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E9A19" w14:textId="77777777" w:rsidR="00584E9A" w:rsidRPr="00EA689B" w:rsidRDefault="00584E9A" w:rsidP="00584E9A">
      <w:pPr>
        <w:tabs>
          <w:tab w:val="left" w:pos="6521"/>
        </w:tabs>
        <w:jc w:val="right"/>
        <w:rPr>
          <w:noProof/>
          <w:sz w:val="24"/>
          <w:szCs w:val="24"/>
          <w:lang w:val="et-EE"/>
        </w:rPr>
      </w:pPr>
      <w:r w:rsidRPr="00EA689B">
        <w:rPr>
          <w:noProof/>
          <w:sz w:val="24"/>
          <w:szCs w:val="24"/>
          <w:lang w:val="et-EE"/>
        </w:rPr>
        <w:t>Hiiumaa Vallavolikogu [kuupäev]</w:t>
      </w:r>
    </w:p>
    <w:p w14:paraId="28FAAE4A" w14:textId="77777777" w:rsidR="00584E9A" w:rsidRPr="00EA689B" w:rsidRDefault="00584E9A" w:rsidP="00584E9A">
      <w:pPr>
        <w:tabs>
          <w:tab w:val="left" w:pos="6521"/>
        </w:tabs>
        <w:jc w:val="right"/>
        <w:rPr>
          <w:noProof/>
          <w:sz w:val="24"/>
          <w:szCs w:val="24"/>
          <w:lang w:val="et-EE"/>
        </w:rPr>
      </w:pPr>
      <w:r w:rsidRPr="00EA689B">
        <w:rPr>
          <w:noProof/>
          <w:sz w:val="24"/>
          <w:szCs w:val="24"/>
          <w:lang w:val="et-EE"/>
        </w:rPr>
        <w:t>otsuse nr [nr]</w:t>
      </w:r>
    </w:p>
    <w:p w14:paraId="33FD1471" w14:textId="77777777" w:rsidR="00584E9A" w:rsidRDefault="00584E9A" w:rsidP="00584E9A">
      <w:pPr>
        <w:spacing w:before="120"/>
        <w:jc w:val="right"/>
        <w:rPr>
          <w:noProof/>
          <w:sz w:val="24"/>
          <w:szCs w:val="24"/>
          <w:lang w:val="et-EE"/>
        </w:rPr>
      </w:pPr>
      <w:r w:rsidRPr="00EA689B">
        <w:rPr>
          <w:noProof/>
          <w:sz w:val="24"/>
          <w:szCs w:val="24"/>
          <w:lang w:val="et-EE"/>
        </w:rPr>
        <w:t>Lisa 2</w:t>
      </w:r>
    </w:p>
    <w:p w14:paraId="4F549685" w14:textId="77777777" w:rsidR="001F5401" w:rsidRPr="00EA689B" w:rsidRDefault="001F5401" w:rsidP="00277FF5">
      <w:pPr>
        <w:spacing w:before="120"/>
        <w:jc w:val="center"/>
        <w:rPr>
          <w:noProof/>
          <w:sz w:val="24"/>
          <w:szCs w:val="24"/>
          <w:lang w:val="et-EE"/>
        </w:rPr>
      </w:pPr>
    </w:p>
    <w:p w14:paraId="640A4BAE" w14:textId="3CD19634" w:rsidR="00111866" w:rsidRPr="00EA689B" w:rsidRDefault="00111866" w:rsidP="00277FF5">
      <w:pPr>
        <w:jc w:val="center"/>
        <w:rPr>
          <w:b/>
          <w:sz w:val="24"/>
          <w:szCs w:val="24"/>
          <w:lang w:val="et-EE"/>
        </w:rPr>
      </w:pPr>
      <w:r w:rsidRPr="00EA689B">
        <w:rPr>
          <w:b/>
          <w:sz w:val="24"/>
          <w:szCs w:val="24"/>
          <w:lang w:val="et-EE"/>
        </w:rPr>
        <w:t xml:space="preserve">Hiiumaa vallas Kärdla linnas </w:t>
      </w:r>
      <w:r w:rsidR="00133422">
        <w:rPr>
          <w:b/>
          <w:sz w:val="24"/>
          <w:szCs w:val="24"/>
          <w:lang w:val="et-EE"/>
        </w:rPr>
        <w:t>Pikk</w:t>
      </w:r>
      <w:r w:rsidR="00EA239F">
        <w:rPr>
          <w:b/>
          <w:sz w:val="24"/>
          <w:szCs w:val="24"/>
          <w:lang w:val="et-EE"/>
        </w:rPr>
        <w:t xml:space="preserve"> tn </w:t>
      </w:r>
      <w:r w:rsidR="00133422">
        <w:rPr>
          <w:b/>
          <w:sz w:val="24"/>
          <w:szCs w:val="24"/>
          <w:lang w:val="et-EE"/>
        </w:rPr>
        <w:t>5</w:t>
      </w:r>
      <w:r w:rsidRPr="00EA689B">
        <w:rPr>
          <w:b/>
          <w:sz w:val="24"/>
          <w:szCs w:val="24"/>
          <w:lang w:val="et-EE"/>
        </w:rPr>
        <w:t xml:space="preserve"> </w:t>
      </w:r>
      <w:r w:rsidR="002D43DA">
        <w:rPr>
          <w:b/>
          <w:sz w:val="24"/>
          <w:szCs w:val="24"/>
          <w:lang w:val="et-EE"/>
        </w:rPr>
        <w:t>kinnistu</w:t>
      </w:r>
      <w:r w:rsidRPr="00EA689B">
        <w:rPr>
          <w:b/>
          <w:sz w:val="24"/>
          <w:szCs w:val="24"/>
          <w:lang w:val="et-EE"/>
        </w:rPr>
        <w:t xml:space="preserve"> detailplaneeringu keskkonnamõju strateegilise hindamise eelhinnang</w:t>
      </w:r>
    </w:p>
    <w:p w14:paraId="7A063989" w14:textId="77777777" w:rsidR="00111866" w:rsidRPr="00EA28D3" w:rsidRDefault="00111866" w:rsidP="00111866">
      <w:pPr>
        <w:jc w:val="both"/>
        <w:rPr>
          <w:b/>
          <w:sz w:val="24"/>
          <w:szCs w:val="24"/>
          <w:lang w:val="et-EE"/>
        </w:rPr>
      </w:pPr>
    </w:p>
    <w:p w14:paraId="5BDA291D" w14:textId="2884904E" w:rsidR="00111866" w:rsidRPr="00EA28D3" w:rsidRDefault="00111866" w:rsidP="00111866">
      <w:pPr>
        <w:jc w:val="both"/>
        <w:rPr>
          <w:bCs/>
          <w:sz w:val="24"/>
          <w:szCs w:val="24"/>
          <w:lang w:val="et-EE"/>
        </w:rPr>
      </w:pPr>
      <w:r w:rsidRPr="00EA28D3">
        <w:rPr>
          <w:bCs/>
          <w:sz w:val="24"/>
          <w:szCs w:val="24"/>
          <w:lang w:val="et-EE"/>
        </w:rPr>
        <w:t>Kärdla</w:t>
      </w:r>
      <w:r w:rsidRPr="00EA28D3">
        <w:rPr>
          <w:bCs/>
          <w:sz w:val="24"/>
          <w:szCs w:val="24"/>
          <w:lang w:val="et-EE"/>
        </w:rPr>
        <w:tab/>
      </w:r>
      <w:r w:rsidRPr="00EA28D3">
        <w:rPr>
          <w:bCs/>
          <w:sz w:val="24"/>
          <w:szCs w:val="24"/>
          <w:lang w:val="et-EE"/>
        </w:rPr>
        <w:tab/>
      </w:r>
      <w:r w:rsidRPr="00EA28D3">
        <w:rPr>
          <w:bCs/>
          <w:sz w:val="24"/>
          <w:szCs w:val="24"/>
          <w:lang w:val="et-EE"/>
        </w:rPr>
        <w:tab/>
      </w:r>
      <w:r w:rsidRPr="00EA28D3">
        <w:rPr>
          <w:bCs/>
          <w:sz w:val="24"/>
          <w:szCs w:val="24"/>
          <w:lang w:val="et-EE"/>
        </w:rPr>
        <w:tab/>
      </w:r>
      <w:r w:rsidRPr="00EA28D3">
        <w:rPr>
          <w:bCs/>
          <w:sz w:val="24"/>
          <w:szCs w:val="24"/>
          <w:lang w:val="et-EE"/>
        </w:rPr>
        <w:tab/>
      </w:r>
      <w:r w:rsidRPr="00EA28D3">
        <w:rPr>
          <w:bCs/>
          <w:sz w:val="24"/>
          <w:szCs w:val="24"/>
          <w:lang w:val="et-EE"/>
        </w:rPr>
        <w:tab/>
      </w:r>
      <w:r w:rsidRPr="00EA28D3">
        <w:rPr>
          <w:bCs/>
          <w:sz w:val="24"/>
          <w:szCs w:val="24"/>
          <w:lang w:val="et-EE"/>
        </w:rPr>
        <w:tab/>
      </w:r>
      <w:r w:rsidRPr="00EA28D3">
        <w:rPr>
          <w:bCs/>
          <w:sz w:val="24"/>
          <w:szCs w:val="24"/>
          <w:lang w:val="et-EE"/>
        </w:rPr>
        <w:tab/>
        <w:t xml:space="preserve">               </w:t>
      </w:r>
      <w:r w:rsidRPr="00133422">
        <w:rPr>
          <w:bCs/>
          <w:color w:val="FF0000"/>
          <w:sz w:val="24"/>
          <w:szCs w:val="24"/>
          <w:lang w:val="et-EE"/>
        </w:rPr>
        <w:t xml:space="preserve">       </w:t>
      </w:r>
      <w:r w:rsidRPr="00EF3E9C">
        <w:rPr>
          <w:bCs/>
          <w:sz w:val="24"/>
          <w:szCs w:val="24"/>
          <w:lang w:val="et-EE"/>
        </w:rPr>
        <w:t xml:space="preserve">   </w:t>
      </w:r>
      <w:r w:rsidR="00C548A5">
        <w:rPr>
          <w:bCs/>
          <w:sz w:val="24"/>
          <w:szCs w:val="24"/>
          <w:lang w:val="et-EE"/>
        </w:rPr>
        <w:t xml:space="preserve">      </w:t>
      </w:r>
      <w:r w:rsidRPr="00EF3E9C">
        <w:rPr>
          <w:bCs/>
          <w:sz w:val="24"/>
          <w:szCs w:val="24"/>
          <w:lang w:val="et-EE"/>
        </w:rPr>
        <w:t xml:space="preserve">  </w:t>
      </w:r>
      <w:r w:rsidR="00EF3E9C" w:rsidRPr="00EF3E9C">
        <w:rPr>
          <w:bCs/>
          <w:sz w:val="24"/>
          <w:szCs w:val="24"/>
          <w:lang w:val="et-EE"/>
        </w:rPr>
        <w:t xml:space="preserve"> 23.</w:t>
      </w:r>
      <w:r w:rsidRPr="00EF3E9C">
        <w:rPr>
          <w:bCs/>
          <w:sz w:val="24"/>
          <w:szCs w:val="24"/>
          <w:lang w:val="et-EE"/>
        </w:rPr>
        <w:t xml:space="preserve"> </w:t>
      </w:r>
      <w:r w:rsidR="00EA239F" w:rsidRPr="00EF3E9C">
        <w:rPr>
          <w:bCs/>
          <w:sz w:val="24"/>
          <w:szCs w:val="24"/>
          <w:lang w:val="et-EE"/>
        </w:rPr>
        <w:t>juu</w:t>
      </w:r>
      <w:r w:rsidR="00133422" w:rsidRPr="00EF3E9C">
        <w:rPr>
          <w:bCs/>
          <w:sz w:val="24"/>
          <w:szCs w:val="24"/>
          <w:lang w:val="et-EE"/>
        </w:rPr>
        <w:t>li</w:t>
      </w:r>
      <w:r w:rsidR="001F5401" w:rsidRPr="00EF3E9C">
        <w:rPr>
          <w:bCs/>
          <w:sz w:val="24"/>
          <w:szCs w:val="24"/>
          <w:lang w:val="et-EE"/>
        </w:rPr>
        <w:t xml:space="preserve"> </w:t>
      </w:r>
      <w:r w:rsidRPr="00EF3E9C">
        <w:rPr>
          <w:bCs/>
          <w:sz w:val="24"/>
          <w:szCs w:val="24"/>
          <w:lang w:val="et-EE"/>
        </w:rPr>
        <w:t>202</w:t>
      </w:r>
      <w:r w:rsidR="001F5401" w:rsidRPr="00EF3E9C">
        <w:rPr>
          <w:bCs/>
          <w:sz w:val="24"/>
          <w:szCs w:val="24"/>
          <w:lang w:val="et-EE"/>
        </w:rPr>
        <w:t>4</w:t>
      </w:r>
    </w:p>
    <w:p w14:paraId="5B68308C" w14:textId="77777777" w:rsidR="00111866" w:rsidRPr="0080044F" w:rsidRDefault="00111866" w:rsidP="00111866">
      <w:pPr>
        <w:jc w:val="both"/>
        <w:rPr>
          <w:b/>
          <w:color w:val="4472C4" w:themeColor="accent1"/>
          <w:sz w:val="24"/>
          <w:szCs w:val="24"/>
          <w:lang w:val="et-EE"/>
        </w:rPr>
      </w:pPr>
    </w:p>
    <w:p w14:paraId="0203575D" w14:textId="45C76DBB" w:rsidR="00133422" w:rsidRPr="00133422" w:rsidRDefault="00111866" w:rsidP="00133422">
      <w:pPr>
        <w:autoSpaceDE/>
        <w:autoSpaceDN/>
        <w:spacing w:before="240" w:line="240" w:lineRule="atLeast"/>
        <w:jc w:val="both"/>
        <w:rPr>
          <w:rFonts w:ascii="Roboto" w:eastAsia="Times New Roman" w:hAnsi="Roboto"/>
          <w:sz w:val="21"/>
          <w:szCs w:val="21"/>
          <w:lang w:val="et-EE"/>
        </w:rPr>
      </w:pPr>
      <w:r w:rsidRPr="00133422">
        <w:rPr>
          <w:rFonts w:eastAsia="Segoe UI"/>
          <w:bCs/>
          <w:sz w:val="24"/>
          <w:szCs w:val="24"/>
          <w:lang w:val="et-EE"/>
        </w:rPr>
        <w:t xml:space="preserve">Detailplaneeringu </w:t>
      </w:r>
      <w:r w:rsidR="00133422" w:rsidRPr="00133422">
        <w:rPr>
          <w:sz w:val="24"/>
          <w:szCs w:val="24"/>
          <w:lang w:val="et-EE"/>
        </w:rPr>
        <w:t>koostamise eesmärgiks on Kärdla linnas paikneva Pikk tn 5 (</w:t>
      </w:r>
      <w:r w:rsidR="00133422" w:rsidRPr="00133422">
        <w:rPr>
          <w:rFonts w:eastAsia="Times New Roman"/>
          <w:sz w:val="24"/>
          <w:szCs w:val="24"/>
          <w:lang w:val="et-EE"/>
        </w:rPr>
        <w:t>20501:001:0934)</w:t>
      </w:r>
      <w:r w:rsidR="00133422" w:rsidRPr="00133422">
        <w:rPr>
          <w:sz w:val="24"/>
          <w:szCs w:val="24"/>
          <w:lang w:val="et-EE"/>
        </w:rPr>
        <w:t xml:space="preserve"> kinnistule ehitusõiguse määramine üksikelamu ja ühe abihoone püstitamiseks, teede</w:t>
      </w:r>
      <w:r w:rsidR="00133422" w:rsidRPr="00D5661E">
        <w:rPr>
          <w:sz w:val="24"/>
          <w:szCs w:val="24"/>
          <w:lang w:val="et-EE"/>
        </w:rPr>
        <w:t xml:space="preserve"> ning liikluskorralduse põhimõtete planeerimine, tehnovõrkude ja- rajatiste paigutuse määramine, servituutide ja kitsenduste vajaduse määramine, arhitektuursete tingimuste määramine hoonetele, kruntidele sihtotstarbe määramine</w:t>
      </w:r>
      <w:r w:rsidR="00133422">
        <w:rPr>
          <w:sz w:val="24"/>
          <w:szCs w:val="24"/>
          <w:lang w:val="et-EE"/>
        </w:rPr>
        <w:t>.</w:t>
      </w:r>
    </w:p>
    <w:p w14:paraId="4563B7B8" w14:textId="553B39FD" w:rsidR="00A11D9E" w:rsidRDefault="00A11D9E" w:rsidP="00A11D9E">
      <w:pPr>
        <w:jc w:val="both"/>
        <w:rPr>
          <w:sz w:val="24"/>
          <w:szCs w:val="24"/>
          <w:lang w:val="et-EE"/>
        </w:rPr>
      </w:pPr>
    </w:p>
    <w:p w14:paraId="79F1BA18" w14:textId="2D0BDCF1" w:rsidR="00133422" w:rsidRDefault="00133422" w:rsidP="00133422">
      <w:pPr>
        <w:jc w:val="both"/>
        <w:rPr>
          <w:bCs/>
          <w:sz w:val="24"/>
          <w:szCs w:val="24"/>
          <w:lang w:val="et-EE"/>
        </w:rPr>
      </w:pPr>
      <w:r>
        <w:rPr>
          <w:sz w:val="24"/>
          <w:szCs w:val="24"/>
          <w:lang w:val="et-EE"/>
        </w:rPr>
        <w:t>Kärdla linna ü</w:t>
      </w:r>
      <w:r w:rsidRPr="004D671A">
        <w:rPr>
          <w:sz w:val="24"/>
          <w:szCs w:val="24"/>
          <w:lang w:val="et-EE"/>
        </w:rPr>
        <w:t>ldplaneeringu kohaselt on minimaalseks elamukrundi suuruseks 1500 m</w:t>
      </w:r>
      <w:r w:rsidRPr="004D671A">
        <w:rPr>
          <w:sz w:val="24"/>
          <w:szCs w:val="24"/>
          <w:vertAlign w:val="superscript"/>
          <w:lang w:val="et-EE"/>
        </w:rPr>
        <w:t>2</w:t>
      </w:r>
      <w:r w:rsidRPr="004D671A">
        <w:rPr>
          <w:sz w:val="24"/>
          <w:szCs w:val="24"/>
          <w:lang w:val="et-EE"/>
        </w:rPr>
        <w:t>.</w:t>
      </w:r>
      <w:r>
        <w:rPr>
          <w:sz w:val="24"/>
          <w:szCs w:val="24"/>
          <w:lang w:val="et-EE"/>
        </w:rPr>
        <w:t xml:space="preserve"> </w:t>
      </w:r>
      <w:r w:rsidRPr="00923061">
        <w:rPr>
          <w:bCs/>
          <w:sz w:val="24"/>
          <w:szCs w:val="24"/>
          <w:lang w:val="et-EE"/>
        </w:rPr>
        <w:t xml:space="preserve">Detailplaneering on üldplaneeringut muutev, sest </w:t>
      </w:r>
      <w:r>
        <w:rPr>
          <w:bCs/>
          <w:sz w:val="24"/>
          <w:szCs w:val="24"/>
          <w:lang w:val="et-EE"/>
        </w:rPr>
        <w:t>planeeritakse ehitusõiguse määramine (</w:t>
      </w:r>
      <w:r w:rsidRPr="003C0479">
        <w:rPr>
          <w:bCs/>
          <w:sz w:val="24"/>
          <w:szCs w:val="24"/>
          <w:lang w:val="et-EE"/>
        </w:rPr>
        <w:t xml:space="preserve">elamule ja abihoonele) väiksemale </w:t>
      </w:r>
      <w:proofErr w:type="spellStart"/>
      <w:r w:rsidR="00C548A5">
        <w:rPr>
          <w:bCs/>
          <w:sz w:val="24"/>
          <w:szCs w:val="24"/>
          <w:lang w:val="et-EE"/>
        </w:rPr>
        <w:t>k</w:t>
      </w:r>
      <w:r w:rsidR="002213D8">
        <w:rPr>
          <w:bCs/>
          <w:sz w:val="24"/>
          <w:szCs w:val="24"/>
          <w:lang w:val="et-EE"/>
        </w:rPr>
        <w:t>u</w:t>
      </w:r>
      <w:r w:rsidR="00C548A5">
        <w:rPr>
          <w:bCs/>
          <w:sz w:val="24"/>
          <w:szCs w:val="24"/>
          <w:lang w:val="et-EE"/>
        </w:rPr>
        <w:t>r</w:t>
      </w:r>
      <w:r w:rsidR="002213D8">
        <w:rPr>
          <w:bCs/>
          <w:sz w:val="24"/>
          <w:szCs w:val="24"/>
          <w:lang w:val="et-EE"/>
        </w:rPr>
        <w:t>ndile</w:t>
      </w:r>
      <w:proofErr w:type="spellEnd"/>
      <w:r w:rsidRPr="003C0479">
        <w:rPr>
          <w:bCs/>
          <w:sz w:val="24"/>
          <w:szCs w:val="24"/>
          <w:lang w:val="et-EE"/>
        </w:rPr>
        <w:t>, kui üldplaneeringus ette nähtud.</w:t>
      </w:r>
    </w:p>
    <w:p w14:paraId="73CF72B3" w14:textId="77777777" w:rsidR="00AC543F" w:rsidRDefault="00AC543F" w:rsidP="00AC543F">
      <w:pPr>
        <w:jc w:val="both"/>
        <w:rPr>
          <w:rFonts w:eastAsia="Times New Roman"/>
          <w:sz w:val="24"/>
          <w:szCs w:val="24"/>
          <w:lang w:val="et-EE"/>
        </w:rPr>
      </w:pPr>
    </w:p>
    <w:p w14:paraId="70D1B00E" w14:textId="79C0C842" w:rsidR="00111866" w:rsidRPr="00AC543F" w:rsidRDefault="00111866" w:rsidP="00AC543F">
      <w:pPr>
        <w:jc w:val="both"/>
        <w:rPr>
          <w:rFonts w:eastAsia="Times New Roman"/>
          <w:sz w:val="24"/>
          <w:szCs w:val="24"/>
          <w:lang w:val="et-EE"/>
        </w:rPr>
      </w:pPr>
      <w:r w:rsidRPr="003002B8">
        <w:rPr>
          <w:bCs/>
          <w:sz w:val="24"/>
          <w:szCs w:val="24"/>
          <w:lang w:val="et-EE"/>
        </w:rPr>
        <w:t xml:space="preserve">Vastavalt planeerimisseaduse § 142 lg 6 tuleb üldplaneeringu põhilaheduse muutmise ettepanekut sisaldava detailplaneeringu koostamisel anda eelhinnang ja kaaluda keskkonnamõju strateegilist hindamist, lähtudes keskkonnamõju hindamise keskkonnajuhtimissüsteemi seaduse (edaspidi </w:t>
      </w:r>
      <w:proofErr w:type="spellStart"/>
      <w:r w:rsidRPr="003002B8">
        <w:rPr>
          <w:bCs/>
          <w:sz w:val="24"/>
          <w:szCs w:val="24"/>
          <w:lang w:val="et-EE"/>
        </w:rPr>
        <w:t>KeHJS</w:t>
      </w:r>
      <w:proofErr w:type="spellEnd"/>
      <w:r w:rsidRPr="003002B8">
        <w:rPr>
          <w:bCs/>
          <w:sz w:val="24"/>
          <w:szCs w:val="24"/>
          <w:lang w:val="et-EE"/>
        </w:rPr>
        <w:t>) § 33 lõigete 4 ja 5 sätestatud kriteeriumidest ning § 33 lõike 6 kohaste asjaomaste asutuste seisukohtadest.</w:t>
      </w:r>
    </w:p>
    <w:p w14:paraId="375BF4F2" w14:textId="77777777" w:rsidR="00111866" w:rsidRPr="003002B8" w:rsidRDefault="00111866" w:rsidP="002F3CC3">
      <w:pPr>
        <w:spacing w:before="120"/>
        <w:jc w:val="both"/>
        <w:rPr>
          <w:bCs/>
          <w:sz w:val="24"/>
          <w:szCs w:val="24"/>
          <w:lang w:val="et-EE"/>
        </w:rPr>
      </w:pPr>
      <w:r w:rsidRPr="003002B8">
        <w:rPr>
          <w:bCs/>
          <w:sz w:val="24"/>
          <w:szCs w:val="24"/>
          <w:lang w:val="et-EE"/>
        </w:rPr>
        <w:t xml:space="preserve">Planeeringuga ei kavandata tegevusi, mis kuuluvad </w:t>
      </w:r>
      <w:proofErr w:type="spellStart"/>
      <w:r w:rsidRPr="003002B8">
        <w:rPr>
          <w:bCs/>
          <w:sz w:val="24"/>
          <w:szCs w:val="24"/>
          <w:lang w:val="et-EE"/>
        </w:rPr>
        <w:t>KeHJS</w:t>
      </w:r>
      <w:proofErr w:type="spellEnd"/>
      <w:r w:rsidRPr="003002B8">
        <w:rPr>
          <w:bCs/>
          <w:sz w:val="24"/>
          <w:szCs w:val="24"/>
          <w:lang w:val="et-EE"/>
        </w:rPr>
        <w:t xml:space="preserve"> § 6 lõikes 1 toodud eeldatavalt olulise mõju tegevuste hulka. </w:t>
      </w:r>
    </w:p>
    <w:p w14:paraId="5DD0C0B4" w14:textId="77777777" w:rsidR="00111866" w:rsidRPr="003002B8" w:rsidRDefault="00111866" w:rsidP="002F3CC3">
      <w:pPr>
        <w:spacing w:before="120"/>
        <w:jc w:val="both"/>
        <w:rPr>
          <w:bCs/>
          <w:sz w:val="24"/>
          <w:szCs w:val="24"/>
          <w:lang w:val="et-EE"/>
        </w:rPr>
      </w:pPr>
      <w:r w:rsidRPr="003002B8">
        <w:rPr>
          <w:bCs/>
          <w:sz w:val="24"/>
          <w:szCs w:val="24"/>
          <w:lang w:val="et-EE"/>
        </w:rPr>
        <w:t xml:space="preserve">Seetõttu analüüsitakse käesoleva eelhinnangu punktis 3 </w:t>
      </w:r>
      <w:proofErr w:type="spellStart"/>
      <w:r w:rsidRPr="003002B8">
        <w:rPr>
          <w:bCs/>
          <w:sz w:val="24"/>
          <w:szCs w:val="24"/>
          <w:lang w:val="et-EE"/>
        </w:rPr>
        <w:t>KeHJS</w:t>
      </w:r>
      <w:proofErr w:type="spellEnd"/>
      <w:r w:rsidRPr="003002B8">
        <w:rPr>
          <w:bCs/>
          <w:sz w:val="24"/>
          <w:szCs w:val="24"/>
          <w:lang w:val="et-EE"/>
        </w:rPr>
        <w:t xml:space="preserve"> § 33 lõigetes 4 ja 5 toodud kriteeriumidest lähtuvalt kavandatava tegevuse keskkonnamõju olulisust.</w:t>
      </w:r>
    </w:p>
    <w:p w14:paraId="2C7D9C99" w14:textId="77777777" w:rsidR="00111866" w:rsidRPr="0080044F" w:rsidRDefault="00111866" w:rsidP="00111866">
      <w:pPr>
        <w:jc w:val="both"/>
        <w:rPr>
          <w:bCs/>
          <w:color w:val="4472C4" w:themeColor="accent1"/>
          <w:sz w:val="24"/>
          <w:szCs w:val="24"/>
          <w:lang w:val="et-EE"/>
        </w:rPr>
      </w:pPr>
    </w:p>
    <w:p w14:paraId="69ED5FF0" w14:textId="77777777" w:rsidR="00111866" w:rsidRPr="0063748B" w:rsidRDefault="00111866" w:rsidP="00111866">
      <w:pPr>
        <w:jc w:val="both"/>
        <w:rPr>
          <w:b/>
          <w:sz w:val="24"/>
          <w:szCs w:val="24"/>
          <w:lang w:val="et-EE"/>
        </w:rPr>
      </w:pPr>
      <w:r w:rsidRPr="0063748B">
        <w:rPr>
          <w:b/>
          <w:sz w:val="24"/>
          <w:szCs w:val="24"/>
          <w:lang w:val="et-EE"/>
        </w:rPr>
        <w:t>Hinnang:</w:t>
      </w:r>
    </w:p>
    <w:p w14:paraId="52866988" w14:textId="77777777" w:rsidR="00111866" w:rsidRPr="0063748B" w:rsidRDefault="00111866" w:rsidP="00111866">
      <w:pPr>
        <w:jc w:val="both"/>
        <w:rPr>
          <w:bCs/>
          <w:sz w:val="24"/>
          <w:szCs w:val="24"/>
          <w:lang w:val="et-EE"/>
        </w:rPr>
      </w:pPr>
    </w:p>
    <w:p w14:paraId="098B5D1A" w14:textId="77777777" w:rsidR="00111866" w:rsidRPr="0063748B" w:rsidRDefault="00111866" w:rsidP="00111866">
      <w:pPr>
        <w:jc w:val="both"/>
        <w:rPr>
          <w:b/>
          <w:sz w:val="24"/>
          <w:szCs w:val="24"/>
          <w:lang w:val="et-EE"/>
        </w:rPr>
      </w:pPr>
      <w:r w:rsidRPr="0063748B">
        <w:rPr>
          <w:b/>
          <w:sz w:val="24"/>
          <w:szCs w:val="24"/>
          <w:lang w:val="et-EE"/>
        </w:rPr>
        <w:t>1. Strateegilise planeerimisdokumendi ja kavandatava tegevuse lühikirjeldus:</w:t>
      </w:r>
    </w:p>
    <w:p w14:paraId="427F67FE" w14:textId="77777777" w:rsidR="00111866" w:rsidRPr="00AC1296" w:rsidRDefault="00111866" w:rsidP="00111866">
      <w:pPr>
        <w:rPr>
          <w:color w:val="FF0000"/>
          <w:lang w:val="et-EE"/>
        </w:rPr>
      </w:pPr>
    </w:p>
    <w:p w14:paraId="02BE10BA" w14:textId="77777777" w:rsidR="00EF3E9C" w:rsidRDefault="00262A65" w:rsidP="00262A65">
      <w:pPr>
        <w:jc w:val="both"/>
        <w:rPr>
          <w:rFonts w:eastAsia="Times New Roman"/>
          <w:sz w:val="24"/>
          <w:szCs w:val="24"/>
          <w:lang w:val="et-EE"/>
        </w:rPr>
      </w:pPr>
      <w:r w:rsidRPr="00D5661E">
        <w:rPr>
          <w:sz w:val="24"/>
          <w:szCs w:val="24"/>
          <w:lang w:val="et-EE"/>
        </w:rPr>
        <w:t>Planeeringu koostamise eesmärgiks on</w:t>
      </w:r>
      <w:r>
        <w:rPr>
          <w:sz w:val="24"/>
          <w:szCs w:val="24"/>
          <w:lang w:val="et-EE"/>
        </w:rPr>
        <w:t xml:space="preserve"> Pikk tn 5</w:t>
      </w:r>
      <w:r w:rsidRPr="00D5661E">
        <w:rPr>
          <w:sz w:val="24"/>
          <w:szCs w:val="24"/>
          <w:lang w:val="et-EE"/>
        </w:rPr>
        <w:t xml:space="preserve"> </w:t>
      </w:r>
      <w:r>
        <w:rPr>
          <w:sz w:val="24"/>
          <w:szCs w:val="24"/>
          <w:lang w:val="et-EE"/>
        </w:rPr>
        <w:t>kinnistule</w:t>
      </w:r>
      <w:r w:rsidRPr="00D5661E">
        <w:rPr>
          <w:sz w:val="24"/>
          <w:szCs w:val="24"/>
          <w:lang w:val="et-EE"/>
        </w:rPr>
        <w:t xml:space="preserve"> ehitusõiguse määramine üksikelamu ja </w:t>
      </w:r>
      <w:r>
        <w:rPr>
          <w:sz w:val="24"/>
          <w:szCs w:val="24"/>
          <w:lang w:val="et-EE"/>
        </w:rPr>
        <w:t xml:space="preserve">ühe </w:t>
      </w:r>
      <w:r w:rsidRPr="00D5661E">
        <w:rPr>
          <w:sz w:val="24"/>
          <w:szCs w:val="24"/>
          <w:lang w:val="et-EE"/>
        </w:rPr>
        <w:t>abihoone püstitamiseks,</w:t>
      </w:r>
      <w:r>
        <w:rPr>
          <w:sz w:val="24"/>
          <w:szCs w:val="24"/>
          <w:lang w:val="et-EE"/>
        </w:rPr>
        <w:t xml:space="preserve"> </w:t>
      </w:r>
      <w:r w:rsidRPr="00D5661E">
        <w:rPr>
          <w:sz w:val="24"/>
          <w:szCs w:val="24"/>
          <w:lang w:val="et-EE"/>
        </w:rPr>
        <w:t>teede ning liikluskorralduse põhimõtete planeerimine, tehnovõrkude ja- rajatiste paigutuse määramine, servituutide ja kitsenduste vajaduse määramine, arhitektuursete tingimuste määramine hoonetele, kruntidele sihtotstarbe määramine</w:t>
      </w:r>
      <w:r>
        <w:rPr>
          <w:sz w:val="24"/>
          <w:szCs w:val="24"/>
          <w:lang w:val="et-EE"/>
        </w:rPr>
        <w:t>.</w:t>
      </w:r>
    </w:p>
    <w:p w14:paraId="689FC9E9" w14:textId="77777777" w:rsidR="00EF3E9C" w:rsidRDefault="00EF3E9C" w:rsidP="00262A65">
      <w:pPr>
        <w:jc w:val="both"/>
        <w:rPr>
          <w:rFonts w:eastAsia="Times New Roman"/>
          <w:sz w:val="24"/>
          <w:szCs w:val="24"/>
          <w:lang w:val="et-EE"/>
        </w:rPr>
      </w:pPr>
    </w:p>
    <w:p w14:paraId="5D227F3D" w14:textId="3DF27098" w:rsidR="00262A65" w:rsidRPr="00EF3E9C" w:rsidRDefault="00262A65" w:rsidP="00262A65">
      <w:pPr>
        <w:jc w:val="both"/>
        <w:rPr>
          <w:rFonts w:eastAsia="Times New Roman"/>
          <w:sz w:val="24"/>
          <w:szCs w:val="24"/>
          <w:lang w:val="et-EE"/>
        </w:rPr>
      </w:pPr>
      <w:r w:rsidRPr="00890334">
        <w:rPr>
          <w:sz w:val="24"/>
          <w:szCs w:val="24"/>
          <w:lang w:val="et-EE"/>
        </w:rPr>
        <w:t xml:space="preserve">Planeeringuala asub  </w:t>
      </w:r>
      <w:bookmarkStart w:id="0" w:name="_Hlk137627945"/>
      <w:r w:rsidRPr="00890334">
        <w:rPr>
          <w:sz w:val="24"/>
          <w:szCs w:val="24"/>
          <w:lang w:val="et-EE"/>
        </w:rPr>
        <w:t xml:space="preserve">Kärdla Linnavolikogu 21.06.2012 määrusega nr 35 kehtestatud Kärdla linna </w:t>
      </w:r>
      <w:r w:rsidRPr="004D671A">
        <w:rPr>
          <w:sz w:val="24"/>
          <w:szCs w:val="24"/>
          <w:lang w:val="et-EE"/>
        </w:rPr>
        <w:t>üldplaneeringu</w:t>
      </w:r>
      <w:bookmarkEnd w:id="0"/>
      <w:r w:rsidRPr="004D671A">
        <w:rPr>
          <w:sz w:val="24"/>
          <w:szCs w:val="24"/>
          <w:lang w:val="et-EE"/>
        </w:rPr>
        <w:t xml:space="preserve"> alal</w:t>
      </w:r>
      <w:r w:rsidR="00683CE0">
        <w:rPr>
          <w:sz w:val="24"/>
          <w:szCs w:val="24"/>
          <w:lang w:val="et-EE"/>
        </w:rPr>
        <w:t xml:space="preserve"> (Joonis 1)</w:t>
      </w:r>
      <w:r w:rsidRPr="004D671A">
        <w:rPr>
          <w:sz w:val="24"/>
          <w:szCs w:val="24"/>
          <w:lang w:val="et-EE"/>
        </w:rPr>
        <w:t>. Üldplaneering on kinnistule määranud juhtfunktsiooniks pere- ja ridaelamu maa ning paikneb I klassi väärtuslikul maastikul, miljööväärtuslikul alal ja detailplaneeringu kohustusega alal. Planeeringualale ulatub Liivajõe ehituskeeluvöönd ja  väljakujunenud ehitusjoon. Üldplaneeringu kohaselt on minimaalseks elamukrundi suuruseks 1500 m</w:t>
      </w:r>
      <w:r w:rsidRPr="004D671A">
        <w:rPr>
          <w:sz w:val="24"/>
          <w:szCs w:val="24"/>
          <w:vertAlign w:val="superscript"/>
          <w:lang w:val="et-EE"/>
        </w:rPr>
        <w:t>2</w:t>
      </w:r>
      <w:r w:rsidRPr="004D671A">
        <w:rPr>
          <w:sz w:val="24"/>
          <w:szCs w:val="24"/>
          <w:lang w:val="et-EE"/>
        </w:rPr>
        <w:t>.</w:t>
      </w:r>
      <w:r>
        <w:rPr>
          <w:sz w:val="24"/>
          <w:szCs w:val="24"/>
          <w:lang w:val="et-EE"/>
        </w:rPr>
        <w:t xml:space="preserve"> </w:t>
      </w:r>
      <w:r w:rsidRPr="00923061">
        <w:rPr>
          <w:bCs/>
          <w:sz w:val="24"/>
          <w:szCs w:val="24"/>
          <w:lang w:val="et-EE"/>
        </w:rPr>
        <w:t xml:space="preserve">Detailplaneering on üldplaneeringut muutev, sest </w:t>
      </w:r>
      <w:r>
        <w:rPr>
          <w:bCs/>
          <w:sz w:val="24"/>
          <w:szCs w:val="24"/>
          <w:lang w:val="et-EE"/>
        </w:rPr>
        <w:t>planeeritakse ehitusõiguse määramine (</w:t>
      </w:r>
      <w:r w:rsidRPr="003C0479">
        <w:rPr>
          <w:bCs/>
          <w:sz w:val="24"/>
          <w:szCs w:val="24"/>
          <w:lang w:val="et-EE"/>
        </w:rPr>
        <w:t xml:space="preserve">elamule ja abihoonele) väiksemale </w:t>
      </w:r>
      <w:r w:rsidR="00C548A5">
        <w:rPr>
          <w:bCs/>
          <w:sz w:val="24"/>
          <w:szCs w:val="24"/>
          <w:lang w:val="et-EE"/>
        </w:rPr>
        <w:t>krundile</w:t>
      </w:r>
      <w:r w:rsidRPr="003C0479">
        <w:rPr>
          <w:bCs/>
          <w:sz w:val="24"/>
          <w:szCs w:val="24"/>
          <w:lang w:val="et-EE"/>
        </w:rPr>
        <w:t xml:space="preserve">, kui üldplaneeringus ette nähtud. </w:t>
      </w:r>
    </w:p>
    <w:p w14:paraId="12346508" w14:textId="77777777" w:rsidR="00262A65" w:rsidRDefault="00262A65" w:rsidP="00262A65">
      <w:pPr>
        <w:jc w:val="both"/>
        <w:rPr>
          <w:sz w:val="24"/>
          <w:szCs w:val="24"/>
          <w:lang w:val="et-EE"/>
        </w:rPr>
      </w:pPr>
    </w:p>
    <w:p w14:paraId="6483EA9A" w14:textId="0F783921" w:rsidR="00262A65" w:rsidRDefault="00262A65" w:rsidP="00262A65">
      <w:pPr>
        <w:jc w:val="both"/>
        <w:rPr>
          <w:rFonts w:ascii="TimesNewRomanPSMT" w:hAnsi="TimesNewRomanPSMT"/>
          <w:color w:val="000000"/>
          <w:sz w:val="24"/>
          <w:szCs w:val="24"/>
          <w:lang w:val="et-EE"/>
        </w:rPr>
      </w:pPr>
      <w:r w:rsidRPr="003C0479">
        <w:rPr>
          <w:rFonts w:eastAsia="Segoe UI"/>
          <w:sz w:val="24"/>
          <w:szCs w:val="24"/>
          <w:lang w:val="et-EE"/>
        </w:rPr>
        <w:lastRenderedPageBreak/>
        <w:t>Planeeritav ala asub kitsa tänava ääres, eramajade piirkonnas, Liivajõe vahetus läheduses. Piirnevatel ja lähialal paiknevatel kinnistutel on Kärdlale omased madalad puidust üksikelamud, paariselamud kui ka kahekordsed puidust kortermajad. Kruntide suurus jääb vahemikku 646 m</w:t>
      </w:r>
      <w:r w:rsidRPr="003C0479">
        <w:rPr>
          <w:rFonts w:eastAsia="Segoe UI"/>
          <w:sz w:val="24"/>
          <w:szCs w:val="24"/>
          <w:vertAlign w:val="superscript"/>
          <w:lang w:val="et-EE"/>
        </w:rPr>
        <w:t>2</w:t>
      </w:r>
      <w:r w:rsidRPr="003C0479">
        <w:rPr>
          <w:rFonts w:eastAsia="Segoe UI"/>
          <w:sz w:val="24"/>
          <w:szCs w:val="24"/>
          <w:lang w:val="et-EE"/>
        </w:rPr>
        <w:t xml:space="preserve"> kuni 2830 m</w:t>
      </w:r>
      <w:r w:rsidRPr="003C0479">
        <w:rPr>
          <w:rFonts w:eastAsia="Segoe UI"/>
          <w:sz w:val="24"/>
          <w:szCs w:val="24"/>
          <w:vertAlign w:val="superscript"/>
          <w:lang w:val="et-EE"/>
        </w:rPr>
        <w:t>2</w:t>
      </w:r>
      <w:r w:rsidRPr="003C0479">
        <w:rPr>
          <w:rFonts w:eastAsia="Segoe UI"/>
          <w:sz w:val="24"/>
          <w:szCs w:val="24"/>
          <w:lang w:val="et-EE"/>
        </w:rPr>
        <w:t>. Planeeringuga kavandatud elamukrunt sobitub piikonna juba väljakujunenud keskkonda ning aitab kaasa võsastunud ja kasutamata krundi korrastamiseks ja planeerimiseks</w:t>
      </w:r>
      <w:r>
        <w:rPr>
          <w:rFonts w:eastAsia="Segoe UI"/>
          <w:sz w:val="24"/>
          <w:szCs w:val="24"/>
          <w:lang w:val="et-EE"/>
        </w:rPr>
        <w:t xml:space="preserve"> ja linnaruumi sobitamiseks</w:t>
      </w:r>
      <w:r w:rsidRPr="00E4681B">
        <w:rPr>
          <w:rFonts w:eastAsia="Segoe UI"/>
          <w:sz w:val="24"/>
          <w:szCs w:val="24"/>
          <w:lang w:val="et-EE"/>
        </w:rPr>
        <w:t>. Nii kehtiva</w:t>
      </w:r>
      <w:r>
        <w:rPr>
          <w:rFonts w:eastAsia="Segoe UI"/>
          <w:sz w:val="24"/>
          <w:szCs w:val="24"/>
          <w:lang w:val="et-EE"/>
        </w:rPr>
        <w:t xml:space="preserve"> kui ka koostatava üldplaneeringuga on Pikk tn 5 juhtotstarbeks määratud elamumaa. </w:t>
      </w:r>
      <w:r w:rsidRPr="003C0479">
        <w:rPr>
          <w:bCs/>
          <w:sz w:val="24"/>
          <w:szCs w:val="24"/>
          <w:lang w:val="et-EE"/>
        </w:rPr>
        <w:t xml:space="preserve">Hooned tuleb hoolikalt sobitada väljakujunenud keskkonda ning arvestada tuleb väljakujunenud ehitusjoonega ja muude kitsendustega. </w:t>
      </w:r>
      <w:r>
        <w:rPr>
          <w:rFonts w:ascii="TimesNewRomanPSMT" w:hAnsi="TimesNewRomanPSMT"/>
          <w:color w:val="000000"/>
          <w:sz w:val="24"/>
          <w:szCs w:val="24"/>
          <w:lang w:val="et-EE"/>
        </w:rPr>
        <w:t>Planeeringulahendus on kooskõlas maakonnaplaneeringuga ja Kärdla linna üldplaneeringu muumine on põhjendatud.</w:t>
      </w:r>
    </w:p>
    <w:p w14:paraId="0CFD24AB" w14:textId="77777777" w:rsidR="00262A65" w:rsidRDefault="00262A65" w:rsidP="00262A65">
      <w:pPr>
        <w:jc w:val="both"/>
        <w:rPr>
          <w:rFonts w:ascii="TimesNewRomanPSMT" w:hAnsi="TimesNewRomanPSMT"/>
          <w:color w:val="000000"/>
          <w:sz w:val="24"/>
          <w:szCs w:val="24"/>
          <w:lang w:val="et-EE"/>
        </w:rPr>
      </w:pPr>
    </w:p>
    <w:p w14:paraId="214A040E" w14:textId="0733074F" w:rsidR="00262A65" w:rsidRPr="00793FE9" w:rsidRDefault="00262A65" w:rsidP="00262A65">
      <w:pPr>
        <w:jc w:val="both"/>
        <w:rPr>
          <w:iCs/>
          <w:sz w:val="24"/>
          <w:szCs w:val="24"/>
          <w:lang w:val="et-EE"/>
        </w:rPr>
      </w:pPr>
      <w:r w:rsidRPr="00262A65">
        <w:rPr>
          <w:rFonts w:ascii="TimesNewRomanPSMT" w:hAnsi="TimesNewRomanPSMT"/>
          <w:noProof/>
          <w:color w:val="FF0000"/>
          <w:sz w:val="24"/>
          <w:szCs w:val="24"/>
          <w:lang w:val="et-EE"/>
        </w:rPr>
        <w:drawing>
          <wp:inline distT="0" distB="0" distL="0" distR="0" wp14:anchorId="4BAC1FBD" wp14:editId="0E28FCDD">
            <wp:extent cx="5707802" cy="3972560"/>
            <wp:effectExtent l="0" t="0" r="7620" b="8890"/>
            <wp:docPr id="685699708" name="Pilt 1" descr="Pilt, millel on kujutatud Värvikus, kaar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699708" name="Pilt 1" descr="Pilt, millel on kujutatud Värvikus, kaart&#10;&#10;Kirjeldus on genereeritud automaatselt"/>
                    <pic:cNvPicPr/>
                  </pic:nvPicPr>
                  <pic:blipFill>
                    <a:blip r:embed="rId5"/>
                    <a:stretch>
                      <a:fillRect/>
                    </a:stretch>
                  </pic:blipFill>
                  <pic:spPr>
                    <a:xfrm>
                      <a:off x="0" y="0"/>
                      <a:ext cx="5708638" cy="3973142"/>
                    </a:xfrm>
                    <a:prstGeom prst="rect">
                      <a:avLst/>
                    </a:prstGeom>
                  </pic:spPr>
                </pic:pic>
              </a:graphicData>
            </a:graphic>
          </wp:inline>
        </w:drawing>
      </w:r>
      <w:r w:rsidRPr="00793FE9">
        <w:rPr>
          <w:b/>
          <w:bCs/>
          <w:iCs/>
          <w:sz w:val="24"/>
          <w:szCs w:val="24"/>
          <w:lang w:val="et-EE"/>
        </w:rPr>
        <w:t>Joonis 1</w:t>
      </w:r>
      <w:r w:rsidRPr="00793FE9">
        <w:rPr>
          <w:iCs/>
          <w:sz w:val="24"/>
          <w:szCs w:val="24"/>
          <w:lang w:val="et-EE"/>
        </w:rPr>
        <w:t xml:space="preserve">. Planeeringu asukoht Kärdla linna kehtiva üldplaneeringu kaardil </w:t>
      </w:r>
    </w:p>
    <w:p w14:paraId="171D5943" w14:textId="77777777" w:rsidR="00111866" w:rsidRPr="00E73F63" w:rsidRDefault="00111866" w:rsidP="00111866">
      <w:pPr>
        <w:jc w:val="both"/>
        <w:rPr>
          <w:bCs/>
          <w:sz w:val="24"/>
          <w:szCs w:val="24"/>
          <w:lang w:val="et-EE"/>
        </w:rPr>
      </w:pPr>
    </w:p>
    <w:p w14:paraId="5BF617E9" w14:textId="77777777" w:rsidR="00111866" w:rsidRPr="00E73F63" w:rsidRDefault="00111866" w:rsidP="00111866">
      <w:pPr>
        <w:jc w:val="both"/>
        <w:rPr>
          <w:b/>
          <w:sz w:val="24"/>
          <w:szCs w:val="24"/>
          <w:lang w:val="et-EE"/>
        </w:rPr>
      </w:pPr>
      <w:r w:rsidRPr="00E73F63">
        <w:rPr>
          <w:b/>
          <w:sz w:val="24"/>
          <w:szCs w:val="24"/>
          <w:lang w:val="et-EE"/>
        </w:rPr>
        <w:t>2. Seotus teiste strateegiliste planeerimisdokumentidega:</w:t>
      </w:r>
    </w:p>
    <w:p w14:paraId="1583C4C3" w14:textId="77777777" w:rsidR="00262A65" w:rsidRPr="0046412E" w:rsidRDefault="00262A65" w:rsidP="00262A65">
      <w:pPr>
        <w:spacing w:before="120" w:line="240" w:lineRule="atLeast"/>
        <w:jc w:val="both"/>
        <w:rPr>
          <w:sz w:val="24"/>
          <w:szCs w:val="24"/>
          <w:lang w:val="et-EE"/>
        </w:rPr>
      </w:pPr>
      <w:r>
        <w:rPr>
          <w:sz w:val="24"/>
          <w:szCs w:val="24"/>
          <w:lang w:val="et-EE"/>
        </w:rPr>
        <w:t>Hiiu maakonnaplaneeringu järgi asub planeeringuala I klassi väärtuslikul maastikul (Kärdla linn). Maakonnaplaneeringu kohaselt omavad Kärdla linna väärtuslikul maastikul ajaloolis-kultuurilist väärtust hästi säilinud 20. sajandi alguse tänavavõrk, säilinud 19. sajandi lõpu ja 20. sajandi esimese poole hoonestus, Kärdla kirik; Linna- ja Rannapark, väga kaunid ja hästi hooldatud Kärdla vanemad aedlinnaosad koos parkidega, arteesia surveline vesi kui haruldane loodusnähtus, Linna- ja Rannapark, Nuutri jõgi, Liiva jt ojad, alleed, linnaelanike poolt väärtustatud alad.</w:t>
      </w:r>
    </w:p>
    <w:p w14:paraId="2DE2BB66" w14:textId="3B202513" w:rsidR="00262A65" w:rsidRDefault="00262A65" w:rsidP="00262A65">
      <w:pPr>
        <w:spacing w:before="120" w:line="240" w:lineRule="atLeast"/>
        <w:jc w:val="both"/>
        <w:rPr>
          <w:sz w:val="24"/>
          <w:szCs w:val="24"/>
          <w:lang w:val="et-EE"/>
        </w:rPr>
      </w:pPr>
      <w:r w:rsidRPr="009E5795">
        <w:rPr>
          <w:sz w:val="24"/>
          <w:szCs w:val="24"/>
          <w:lang w:val="et-EE"/>
        </w:rPr>
        <w:t xml:space="preserve">Uue koostatava üldplaneeringu eelnõu kohaselt on planeeringualale määratud väikeelamu maa-ala juhtotstarve (EV), kus on lubatud </w:t>
      </w:r>
      <w:r w:rsidR="00C548A5">
        <w:rPr>
          <w:sz w:val="24"/>
          <w:szCs w:val="24"/>
          <w:lang w:val="et-EE"/>
        </w:rPr>
        <w:t>ü</w:t>
      </w:r>
      <w:r w:rsidRPr="009E5795">
        <w:rPr>
          <w:sz w:val="24"/>
          <w:szCs w:val="24"/>
          <w:lang w:val="et-EE"/>
        </w:rPr>
        <w:t xml:space="preserve">ksikelamu (ühele leibkonnale kavandatud), kaksikelamu (kahele leibkonnale kavandatud), kahe korteriga elamu, ridaelamu ning muu arhitektuurselt ja ehitustehniliselt seotud elamu maa ja </w:t>
      </w:r>
      <w:r w:rsidR="00C548A5" w:rsidRPr="009E5795">
        <w:rPr>
          <w:sz w:val="24"/>
          <w:szCs w:val="24"/>
          <w:lang w:val="et-EE"/>
        </w:rPr>
        <w:t>elamute vahelise</w:t>
      </w:r>
      <w:r w:rsidRPr="009E5795">
        <w:rPr>
          <w:sz w:val="24"/>
          <w:szCs w:val="24"/>
          <w:lang w:val="et-EE"/>
        </w:rPr>
        <w:t xml:space="preserve"> väliruumi ning muu elamuid teenindava maakasutus. Väikeelamu maa-alal ja selle lähiümbruses korterelamu arendamisel peab arvestama olemasolevate elamualade väljakujunenud privaatsustasemega.</w:t>
      </w:r>
    </w:p>
    <w:p w14:paraId="5324F76B" w14:textId="77777777" w:rsidR="00111866" w:rsidRPr="0080044F" w:rsidRDefault="00111866" w:rsidP="00111866">
      <w:pPr>
        <w:spacing w:before="120"/>
        <w:jc w:val="both"/>
        <w:rPr>
          <w:b/>
          <w:bCs/>
          <w:color w:val="4472C4" w:themeColor="accent1"/>
          <w:sz w:val="24"/>
          <w:szCs w:val="24"/>
          <w:lang w:val="et-EE"/>
        </w:rPr>
      </w:pPr>
    </w:p>
    <w:p w14:paraId="1A3CB929" w14:textId="72F8189F" w:rsidR="00111866" w:rsidRPr="00793FE9" w:rsidRDefault="00111866" w:rsidP="00111866">
      <w:pPr>
        <w:jc w:val="both"/>
        <w:rPr>
          <w:b/>
          <w:sz w:val="24"/>
          <w:szCs w:val="24"/>
          <w:lang w:val="et-EE"/>
        </w:rPr>
      </w:pPr>
      <w:r w:rsidRPr="00793FE9">
        <w:rPr>
          <w:b/>
          <w:sz w:val="24"/>
          <w:szCs w:val="24"/>
          <w:lang w:val="et-EE"/>
        </w:rPr>
        <w:t>3. Mõjutatava keskkonna kirjeldus</w:t>
      </w:r>
    </w:p>
    <w:p w14:paraId="38FD8A70" w14:textId="5912607A" w:rsidR="00EF3E9C" w:rsidRPr="006F177F" w:rsidRDefault="00EF3E9C" w:rsidP="00EF3E9C">
      <w:pPr>
        <w:spacing w:before="120"/>
        <w:jc w:val="both"/>
        <w:rPr>
          <w:bCs/>
          <w:sz w:val="24"/>
          <w:szCs w:val="24"/>
          <w:lang w:val="et-EE"/>
        </w:rPr>
      </w:pPr>
      <w:r w:rsidRPr="006F177F">
        <w:rPr>
          <w:bCs/>
          <w:sz w:val="24"/>
          <w:szCs w:val="24"/>
          <w:lang w:val="et-EE"/>
        </w:rPr>
        <w:t xml:space="preserve">Planeeritav ala moodustab Pikk tn 5 kinnistu, </w:t>
      </w:r>
      <w:r w:rsidRPr="006F177F">
        <w:rPr>
          <w:rFonts w:eastAsia="Segoe UI"/>
          <w:bCs/>
          <w:sz w:val="24"/>
          <w:szCs w:val="24"/>
          <w:lang w:val="et-EE"/>
        </w:rPr>
        <w:t xml:space="preserve">mille suurus on 1003 m², maa-ameti andmetel sihtotstarbeta maa 100%, </w:t>
      </w:r>
      <w:r w:rsidRPr="006F177F">
        <w:rPr>
          <w:bCs/>
          <w:sz w:val="24"/>
          <w:szCs w:val="24"/>
          <w:lang w:val="et-EE"/>
        </w:rPr>
        <w:t>kinnistu on eraomandis ja hoonestamata.</w:t>
      </w:r>
    </w:p>
    <w:p w14:paraId="39193E8C" w14:textId="1C95BECD" w:rsidR="00EF3E9C" w:rsidRPr="006F177F" w:rsidRDefault="00EF3E9C" w:rsidP="00EF3E9C">
      <w:pPr>
        <w:spacing w:before="120"/>
        <w:jc w:val="both"/>
        <w:rPr>
          <w:bCs/>
          <w:sz w:val="24"/>
          <w:szCs w:val="24"/>
          <w:lang w:val="et-EE"/>
        </w:rPr>
      </w:pPr>
      <w:r w:rsidRPr="006F177F">
        <w:rPr>
          <w:bCs/>
          <w:sz w:val="24"/>
          <w:szCs w:val="24"/>
          <w:lang w:val="et-EE"/>
        </w:rPr>
        <w:t>Kinnistu</w:t>
      </w:r>
      <w:r w:rsidR="006F177F" w:rsidRPr="006F177F">
        <w:rPr>
          <w:bCs/>
          <w:sz w:val="24"/>
          <w:szCs w:val="24"/>
          <w:lang w:val="et-EE"/>
        </w:rPr>
        <w:t>l</w:t>
      </w:r>
      <w:r w:rsidRPr="006F177F">
        <w:rPr>
          <w:bCs/>
          <w:sz w:val="24"/>
          <w:szCs w:val="24"/>
          <w:lang w:val="et-EE"/>
        </w:rPr>
        <w:t xml:space="preserve"> on valdavalt</w:t>
      </w:r>
      <w:r w:rsidR="006F177F" w:rsidRPr="006F177F">
        <w:rPr>
          <w:bCs/>
          <w:sz w:val="24"/>
          <w:szCs w:val="24"/>
          <w:lang w:val="et-EE"/>
        </w:rPr>
        <w:t xml:space="preserve"> õuemaa kõlvik</w:t>
      </w:r>
      <w:r w:rsidRPr="006F177F">
        <w:rPr>
          <w:bCs/>
          <w:sz w:val="24"/>
          <w:szCs w:val="24"/>
          <w:lang w:val="et-EE"/>
        </w:rPr>
        <w:t xml:space="preserve">, </w:t>
      </w:r>
      <w:r w:rsidR="006F177F" w:rsidRPr="006F177F">
        <w:rPr>
          <w:bCs/>
          <w:sz w:val="24"/>
          <w:szCs w:val="24"/>
          <w:lang w:val="et-EE"/>
        </w:rPr>
        <w:t>osaliselt võsastunud</w:t>
      </w:r>
      <w:r w:rsidRPr="006F177F">
        <w:rPr>
          <w:bCs/>
          <w:sz w:val="24"/>
          <w:szCs w:val="24"/>
          <w:lang w:val="et-EE"/>
        </w:rPr>
        <w:t>.</w:t>
      </w:r>
    </w:p>
    <w:p w14:paraId="47B0C85C" w14:textId="1B60376C" w:rsidR="00EF3E9C" w:rsidRPr="00321C0F" w:rsidRDefault="00EF3E9C" w:rsidP="002F3CC3">
      <w:pPr>
        <w:spacing w:before="120"/>
        <w:jc w:val="both"/>
        <w:rPr>
          <w:sz w:val="24"/>
          <w:szCs w:val="24"/>
          <w:lang w:val="et-EE"/>
        </w:rPr>
      </w:pPr>
      <w:r w:rsidRPr="003C0479">
        <w:rPr>
          <w:rFonts w:eastAsia="Segoe UI"/>
          <w:sz w:val="24"/>
          <w:szCs w:val="24"/>
          <w:lang w:val="et-EE"/>
        </w:rPr>
        <w:t xml:space="preserve">Planeeritav ala asub kitsa </w:t>
      </w:r>
      <w:r w:rsidRPr="00321C0F">
        <w:rPr>
          <w:rFonts w:eastAsia="Segoe UI"/>
          <w:sz w:val="24"/>
          <w:szCs w:val="24"/>
          <w:lang w:val="et-EE"/>
        </w:rPr>
        <w:t xml:space="preserve">tänava ääres, eramajade piirkonnas, Liivajõe vahetus läheduses. Piirnevatel ja lähialal paiknevatel kinnistutel on Kärdlale omased madalad puidust üksikelamud, paariselamud kui ka kahekordsed puidust kortermajad. </w:t>
      </w:r>
      <w:bookmarkStart w:id="1" w:name="_Hlk172621629"/>
      <w:r w:rsidRPr="00321C0F">
        <w:rPr>
          <w:sz w:val="24"/>
          <w:szCs w:val="24"/>
          <w:lang w:val="et-EE"/>
        </w:rPr>
        <w:t xml:space="preserve">Juurdepääsud kruntidele </w:t>
      </w:r>
      <w:bookmarkStart w:id="2" w:name="_Hlk168995009"/>
      <w:r w:rsidRPr="00321C0F">
        <w:rPr>
          <w:sz w:val="24"/>
          <w:szCs w:val="24"/>
          <w:lang w:val="et-EE"/>
        </w:rPr>
        <w:t>planeeritakse Pikk tänavalt (</w:t>
      </w:r>
      <w:r w:rsidRPr="00321C0F">
        <w:rPr>
          <w:rFonts w:eastAsia="Times New Roman"/>
          <w:sz w:val="24"/>
          <w:szCs w:val="24"/>
          <w:lang w:val="et-EE"/>
        </w:rPr>
        <w:t>20501:001:0716</w:t>
      </w:r>
      <w:r w:rsidRPr="00321C0F">
        <w:rPr>
          <w:sz w:val="24"/>
          <w:szCs w:val="24"/>
          <w:shd w:val="clear" w:color="auto" w:fill="FFFFFF"/>
          <w:lang w:val="et-EE"/>
        </w:rPr>
        <w:t>), väljaspool kalda ehituskeeluvööndit..</w:t>
      </w:r>
      <w:bookmarkEnd w:id="2"/>
      <w:r w:rsidRPr="00321C0F">
        <w:rPr>
          <w:sz w:val="24"/>
          <w:szCs w:val="24"/>
          <w:lang w:val="et-EE"/>
        </w:rPr>
        <w:t xml:space="preserve"> </w:t>
      </w:r>
      <w:bookmarkEnd w:id="1"/>
    </w:p>
    <w:p w14:paraId="242C6879" w14:textId="318C4229" w:rsidR="00262A65" w:rsidRPr="00321C0F" w:rsidRDefault="00093CEA" w:rsidP="00262A65">
      <w:pPr>
        <w:spacing w:before="240" w:line="240" w:lineRule="atLeast"/>
        <w:jc w:val="both"/>
        <w:rPr>
          <w:sz w:val="24"/>
          <w:szCs w:val="24"/>
          <w:lang w:val="et-EE"/>
        </w:rPr>
      </w:pPr>
      <w:r w:rsidRPr="00321C0F">
        <w:rPr>
          <w:sz w:val="24"/>
          <w:szCs w:val="24"/>
          <w:lang w:val="et-EE"/>
        </w:rPr>
        <w:t xml:space="preserve">Maa-ameti kitsenduste kaardi </w:t>
      </w:r>
      <w:r w:rsidR="00471959" w:rsidRPr="00321C0F">
        <w:rPr>
          <w:sz w:val="24"/>
          <w:szCs w:val="24"/>
          <w:lang w:val="et-EE"/>
        </w:rPr>
        <w:t>andmetel põhjustavad</w:t>
      </w:r>
      <w:r w:rsidR="00683CE0">
        <w:rPr>
          <w:sz w:val="24"/>
          <w:szCs w:val="24"/>
          <w:lang w:val="et-EE"/>
        </w:rPr>
        <w:t xml:space="preserve"> planeeringualal</w:t>
      </w:r>
      <w:r w:rsidR="00471959" w:rsidRPr="00321C0F">
        <w:rPr>
          <w:sz w:val="24"/>
          <w:szCs w:val="24"/>
          <w:lang w:val="et-EE"/>
        </w:rPr>
        <w:t xml:space="preserve"> kitsendusi: </w:t>
      </w:r>
      <w:bookmarkStart w:id="3" w:name="_Hlk169007547"/>
      <w:r w:rsidR="00262A65" w:rsidRPr="00321C0F">
        <w:rPr>
          <w:sz w:val="24"/>
          <w:szCs w:val="24"/>
          <w:lang w:val="et-EE"/>
        </w:rPr>
        <w:t xml:space="preserve">sideehitise kaitsevöönd, kalda ehituskeeluvöönd ja kalda piiranguvöönd. </w:t>
      </w:r>
    </w:p>
    <w:bookmarkEnd w:id="3"/>
    <w:p w14:paraId="56D13FD9" w14:textId="56B0A334" w:rsidR="00111866" w:rsidRPr="00321C0F" w:rsidRDefault="00111866" w:rsidP="003062EC">
      <w:pPr>
        <w:spacing w:before="240" w:line="240" w:lineRule="atLeast"/>
        <w:jc w:val="both"/>
        <w:rPr>
          <w:sz w:val="24"/>
          <w:szCs w:val="24"/>
          <w:shd w:val="clear" w:color="auto" w:fill="FFFFFF"/>
          <w:lang w:val="et-EE"/>
        </w:rPr>
      </w:pPr>
      <w:r w:rsidRPr="00321C0F">
        <w:rPr>
          <w:bCs/>
          <w:sz w:val="24"/>
          <w:szCs w:val="24"/>
          <w:lang w:val="et-EE"/>
        </w:rPr>
        <w:t>Loodusvarade väljaselgitamisel ja keskkonna vastupanuvõime hindamisel lähtutakse Maa-ameti looduskaitse, geoloogia, muldade, kitsenduste, maardlate kaardirakenduste ja keskkonnaregistri andmetest.</w:t>
      </w:r>
    </w:p>
    <w:p w14:paraId="348B3E60" w14:textId="5FFA2D37" w:rsidR="00111866" w:rsidRPr="00321C0F" w:rsidRDefault="00111866" w:rsidP="002F3CC3">
      <w:pPr>
        <w:spacing w:before="120"/>
        <w:jc w:val="both"/>
        <w:rPr>
          <w:sz w:val="24"/>
          <w:szCs w:val="24"/>
          <w:shd w:val="clear" w:color="auto" w:fill="FFFFFF"/>
          <w:lang w:val="et-EE"/>
        </w:rPr>
      </w:pPr>
      <w:r w:rsidRPr="00321C0F">
        <w:rPr>
          <w:sz w:val="24"/>
          <w:szCs w:val="24"/>
          <w:lang w:val="et-EE"/>
        </w:rPr>
        <w:t>Planeeringaual jääb nõrgalt kaitstud</w:t>
      </w:r>
      <w:r w:rsidR="006A271F" w:rsidRPr="00321C0F">
        <w:rPr>
          <w:sz w:val="24"/>
          <w:szCs w:val="24"/>
          <w:lang w:val="et-EE"/>
        </w:rPr>
        <w:t xml:space="preserve"> </w:t>
      </w:r>
      <w:r w:rsidRPr="00321C0F">
        <w:rPr>
          <w:sz w:val="24"/>
          <w:szCs w:val="24"/>
          <w:lang w:val="et-EE"/>
        </w:rPr>
        <w:t xml:space="preserve">põhjaveega piirkonda (Joonis </w:t>
      </w:r>
      <w:r w:rsidR="007A1599" w:rsidRPr="00321C0F">
        <w:rPr>
          <w:sz w:val="24"/>
          <w:szCs w:val="24"/>
          <w:lang w:val="et-EE"/>
        </w:rPr>
        <w:t>2</w:t>
      </w:r>
      <w:r w:rsidRPr="00321C0F">
        <w:rPr>
          <w:sz w:val="24"/>
          <w:szCs w:val="24"/>
          <w:lang w:val="et-EE"/>
        </w:rPr>
        <w:t>). Lähim</w:t>
      </w:r>
      <w:r w:rsidR="006A271F" w:rsidRPr="00321C0F">
        <w:rPr>
          <w:sz w:val="24"/>
          <w:szCs w:val="24"/>
          <w:lang w:val="et-EE"/>
        </w:rPr>
        <w:t>a</w:t>
      </w:r>
      <w:r w:rsidRPr="00321C0F">
        <w:rPr>
          <w:sz w:val="24"/>
          <w:szCs w:val="24"/>
          <w:lang w:val="et-EE"/>
        </w:rPr>
        <w:t xml:space="preserve"> registrisse kantud puurkaev</w:t>
      </w:r>
      <w:r w:rsidR="00321C0F" w:rsidRPr="00321C0F">
        <w:rPr>
          <w:sz w:val="24"/>
          <w:szCs w:val="24"/>
          <w:lang w:val="et-EE"/>
        </w:rPr>
        <w:t xml:space="preserve"> </w:t>
      </w:r>
      <w:r w:rsidRPr="00321C0F">
        <w:rPr>
          <w:sz w:val="24"/>
          <w:szCs w:val="24"/>
          <w:lang w:val="et-EE"/>
        </w:rPr>
        <w:t>keskkonnaregistri koodiga</w:t>
      </w:r>
      <w:r w:rsidR="001540DD" w:rsidRPr="00321C0F">
        <w:rPr>
          <w:sz w:val="24"/>
          <w:szCs w:val="24"/>
          <w:lang w:val="et-EE"/>
        </w:rPr>
        <w:t xml:space="preserve"> </w:t>
      </w:r>
      <w:r w:rsidR="00321C0F" w:rsidRPr="00321C0F">
        <w:rPr>
          <w:sz w:val="24"/>
          <w:szCs w:val="24"/>
          <w:shd w:val="clear" w:color="auto" w:fill="FFFFFF"/>
          <w:lang w:val="et-EE"/>
        </w:rPr>
        <w:t>PRK0008791</w:t>
      </w:r>
      <w:r w:rsidR="006A271F" w:rsidRPr="00321C0F">
        <w:rPr>
          <w:sz w:val="24"/>
          <w:szCs w:val="24"/>
          <w:shd w:val="clear" w:color="auto" w:fill="FFFFFF"/>
          <w:lang w:val="et-EE"/>
        </w:rPr>
        <w:t xml:space="preserve"> </w:t>
      </w:r>
      <w:r w:rsidR="001540DD" w:rsidRPr="00321C0F">
        <w:rPr>
          <w:sz w:val="24"/>
          <w:szCs w:val="24"/>
          <w:lang w:val="et-EE"/>
        </w:rPr>
        <w:t xml:space="preserve"> </w:t>
      </w:r>
      <w:r w:rsidRPr="00321C0F">
        <w:rPr>
          <w:sz w:val="24"/>
          <w:szCs w:val="24"/>
          <w:lang w:val="et-EE"/>
        </w:rPr>
        <w:t>paik</w:t>
      </w:r>
      <w:r w:rsidR="006A271F" w:rsidRPr="00321C0F">
        <w:rPr>
          <w:sz w:val="24"/>
          <w:szCs w:val="24"/>
          <w:lang w:val="et-EE"/>
        </w:rPr>
        <w:t>ne</w:t>
      </w:r>
      <w:r w:rsidR="00321C0F" w:rsidRPr="00321C0F">
        <w:rPr>
          <w:sz w:val="24"/>
          <w:szCs w:val="24"/>
          <w:lang w:val="et-EE"/>
        </w:rPr>
        <w:t>b</w:t>
      </w:r>
      <w:r w:rsidRPr="00321C0F">
        <w:rPr>
          <w:sz w:val="24"/>
          <w:szCs w:val="24"/>
          <w:lang w:val="et-EE"/>
        </w:rPr>
        <w:t xml:space="preserve"> ca </w:t>
      </w:r>
      <w:r w:rsidR="00321C0F" w:rsidRPr="00321C0F">
        <w:rPr>
          <w:sz w:val="24"/>
          <w:szCs w:val="24"/>
          <w:lang w:val="et-EE"/>
        </w:rPr>
        <w:t>95</w:t>
      </w:r>
      <w:r w:rsidR="006A271F" w:rsidRPr="00321C0F">
        <w:rPr>
          <w:sz w:val="24"/>
          <w:szCs w:val="24"/>
          <w:lang w:val="et-EE"/>
        </w:rPr>
        <w:t xml:space="preserve"> m</w:t>
      </w:r>
      <w:r w:rsidRPr="00321C0F">
        <w:rPr>
          <w:sz w:val="24"/>
          <w:szCs w:val="24"/>
          <w:lang w:val="et-EE"/>
        </w:rPr>
        <w:t xml:space="preserve"> kaugusel. </w:t>
      </w:r>
      <w:r w:rsidRPr="00321C0F">
        <w:rPr>
          <w:sz w:val="24"/>
          <w:szCs w:val="24"/>
          <w:shd w:val="clear" w:color="auto" w:fill="FFFFFF"/>
          <w:lang w:val="et-EE"/>
        </w:rPr>
        <w:t>Lähim</w:t>
      </w:r>
      <w:r w:rsidR="00E6282D">
        <w:rPr>
          <w:sz w:val="24"/>
          <w:szCs w:val="24"/>
          <w:shd w:val="clear" w:color="auto" w:fill="FFFFFF"/>
          <w:lang w:val="et-EE"/>
        </w:rPr>
        <w:t>ad</w:t>
      </w:r>
      <w:r w:rsidRPr="00321C0F">
        <w:rPr>
          <w:sz w:val="24"/>
          <w:szCs w:val="24"/>
          <w:shd w:val="clear" w:color="auto" w:fill="FFFFFF"/>
          <w:lang w:val="et-EE"/>
        </w:rPr>
        <w:t xml:space="preserve"> madalam</w:t>
      </w:r>
      <w:r w:rsidR="00E6282D">
        <w:rPr>
          <w:sz w:val="24"/>
          <w:szCs w:val="24"/>
          <w:shd w:val="clear" w:color="auto" w:fill="FFFFFF"/>
          <w:lang w:val="et-EE"/>
        </w:rPr>
        <w:t>ad</w:t>
      </w:r>
      <w:r w:rsidRPr="00321C0F">
        <w:rPr>
          <w:sz w:val="24"/>
          <w:szCs w:val="24"/>
          <w:shd w:val="clear" w:color="auto" w:fill="FFFFFF"/>
          <w:lang w:val="et-EE"/>
        </w:rPr>
        <w:t xml:space="preserve"> ja liigniisketel perioodidel </w:t>
      </w:r>
      <w:proofErr w:type="spellStart"/>
      <w:r w:rsidRPr="00321C0F">
        <w:rPr>
          <w:sz w:val="24"/>
          <w:szCs w:val="24"/>
          <w:shd w:val="clear" w:color="auto" w:fill="FFFFFF"/>
          <w:lang w:val="et-EE"/>
        </w:rPr>
        <w:t>üleujutatav</w:t>
      </w:r>
      <w:r w:rsidR="00E6282D">
        <w:rPr>
          <w:sz w:val="24"/>
          <w:szCs w:val="24"/>
          <w:shd w:val="clear" w:color="auto" w:fill="FFFFFF"/>
          <w:lang w:val="et-EE"/>
        </w:rPr>
        <w:t>ad</w:t>
      </w:r>
      <w:proofErr w:type="spellEnd"/>
      <w:r w:rsidRPr="00321C0F">
        <w:rPr>
          <w:sz w:val="24"/>
          <w:szCs w:val="24"/>
          <w:shd w:val="clear" w:color="auto" w:fill="FFFFFF"/>
          <w:lang w:val="et-EE"/>
        </w:rPr>
        <w:t xml:space="preserve"> ala</w:t>
      </w:r>
      <w:r w:rsidR="00E6282D">
        <w:rPr>
          <w:sz w:val="24"/>
          <w:szCs w:val="24"/>
          <w:shd w:val="clear" w:color="auto" w:fill="FFFFFF"/>
          <w:lang w:val="et-EE"/>
        </w:rPr>
        <w:t>d</w:t>
      </w:r>
      <w:r w:rsidRPr="00321C0F">
        <w:rPr>
          <w:sz w:val="24"/>
          <w:szCs w:val="24"/>
          <w:shd w:val="clear" w:color="auto" w:fill="FFFFFF"/>
          <w:lang w:val="et-EE"/>
        </w:rPr>
        <w:t xml:space="preserve"> paikneb planeeringualast </w:t>
      </w:r>
      <w:r w:rsidR="00841DD3" w:rsidRPr="00321C0F">
        <w:rPr>
          <w:sz w:val="24"/>
          <w:szCs w:val="24"/>
          <w:shd w:val="clear" w:color="auto" w:fill="FFFFFF"/>
          <w:lang w:val="et-EE"/>
        </w:rPr>
        <w:t xml:space="preserve">üle </w:t>
      </w:r>
      <w:r w:rsidR="00321C0F" w:rsidRPr="00321C0F">
        <w:rPr>
          <w:sz w:val="24"/>
          <w:szCs w:val="24"/>
          <w:shd w:val="clear" w:color="auto" w:fill="FFFFFF"/>
          <w:lang w:val="et-EE"/>
        </w:rPr>
        <w:t>100 ja 200</w:t>
      </w:r>
      <w:r w:rsidRPr="00321C0F">
        <w:rPr>
          <w:sz w:val="24"/>
          <w:szCs w:val="24"/>
          <w:shd w:val="clear" w:color="auto" w:fill="FFFFFF"/>
          <w:lang w:val="et-EE"/>
        </w:rPr>
        <w:t xml:space="preserve"> m kaugusel</w:t>
      </w:r>
      <w:r w:rsidR="00841DD3" w:rsidRPr="00321C0F">
        <w:rPr>
          <w:sz w:val="24"/>
          <w:szCs w:val="24"/>
          <w:shd w:val="clear" w:color="auto" w:fill="FFFFFF"/>
          <w:lang w:val="et-EE"/>
        </w:rPr>
        <w:t>.</w:t>
      </w:r>
    </w:p>
    <w:p w14:paraId="5CE4BAD8" w14:textId="77777777" w:rsidR="00111866" w:rsidRPr="001F5401" w:rsidRDefault="00111866" w:rsidP="00111866">
      <w:pPr>
        <w:jc w:val="both"/>
        <w:rPr>
          <w:color w:val="4472C4" w:themeColor="accent1"/>
          <w:sz w:val="24"/>
          <w:szCs w:val="24"/>
          <w:shd w:val="clear" w:color="auto" w:fill="FFFFFF"/>
          <w:lang w:val="et-EE"/>
        </w:rPr>
      </w:pPr>
    </w:p>
    <w:p w14:paraId="3F246D22" w14:textId="015C79E0" w:rsidR="00F96CC9" w:rsidRPr="00784876" w:rsidRDefault="00262A65" w:rsidP="00F96CC9">
      <w:pPr>
        <w:jc w:val="both"/>
        <w:rPr>
          <w:bCs/>
          <w:sz w:val="24"/>
          <w:szCs w:val="24"/>
          <w:lang w:val="et-EE"/>
        </w:rPr>
      </w:pPr>
      <w:r w:rsidRPr="00262A65">
        <w:rPr>
          <w:noProof/>
          <w:lang w:val="fi-FI"/>
          <w14:ligatures w14:val="standardContextual"/>
        </w:rPr>
        <w:drawing>
          <wp:inline distT="0" distB="0" distL="0" distR="0" wp14:anchorId="53BC3E6C" wp14:editId="323D3D26">
            <wp:extent cx="2975055" cy="3012440"/>
            <wp:effectExtent l="0" t="0" r="0" b="0"/>
            <wp:docPr id="671071221" name="Pilt 1" descr="Pilt, millel on kujutatud kuvatõmmis, kaar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071221" name="Pilt 1" descr="Pilt, millel on kujutatud kuvatõmmis, kaart&#10;&#10;Kirjeldus on genereeritud automaatselt"/>
                    <pic:cNvPicPr/>
                  </pic:nvPicPr>
                  <pic:blipFill>
                    <a:blip r:embed="rId6"/>
                    <a:stretch>
                      <a:fillRect/>
                    </a:stretch>
                  </pic:blipFill>
                  <pic:spPr>
                    <a:xfrm>
                      <a:off x="0" y="0"/>
                      <a:ext cx="2977475" cy="3014890"/>
                    </a:xfrm>
                    <a:prstGeom prst="rect">
                      <a:avLst/>
                    </a:prstGeom>
                  </pic:spPr>
                </pic:pic>
              </a:graphicData>
            </a:graphic>
          </wp:inline>
        </w:drawing>
      </w:r>
      <w:r w:rsidR="006A271F" w:rsidRPr="002D43DA">
        <w:rPr>
          <w:noProof/>
          <w:lang w:val="fi-FI"/>
          <w14:ligatures w14:val="standardContextual"/>
        </w:rPr>
        <w:t xml:space="preserve"> </w:t>
      </w:r>
      <w:r w:rsidR="006A271F" w:rsidRPr="006A271F">
        <w:rPr>
          <w:noProof/>
          <w14:ligatures w14:val="standardContextual"/>
        </w:rPr>
        <w:drawing>
          <wp:inline distT="0" distB="0" distL="0" distR="0" wp14:anchorId="1BC10B58" wp14:editId="5354B9A4">
            <wp:extent cx="1600423" cy="1066949"/>
            <wp:effectExtent l="0" t="0" r="0" b="0"/>
            <wp:docPr id="1154397108" name="Pilt 1" descr="Pilt, millel on kujutatud tekst, Font, kuvatõmmis&#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397108" name="Pilt 1" descr="Pilt, millel on kujutatud tekst, Font, kuvatõmmis&#10;&#10;Kirjeldus on genereeritud automaatselt"/>
                    <pic:cNvPicPr/>
                  </pic:nvPicPr>
                  <pic:blipFill>
                    <a:blip r:embed="rId7"/>
                    <a:stretch>
                      <a:fillRect/>
                    </a:stretch>
                  </pic:blipFill>
                  <pic:spPr>
                    <a:xfrm>
                      <a:off x="0" y="0"/>
                      <a:ext cx="1600423" cy="1066949"/>
                    </a:xfrm>
                    <a:prstGeom prst="rect">
                      <a:avLst/>
                    </a:prstGeom>
                  </pic:spPr>
                </pic:pic>
              </a:graphicData>
            </a:graphic>
          </wp:inline>
        </w:drawing>
      </w:r>
    </w:p>
    <w:p w14:paraId="737B7DA0" w14:textId="7ADA64B2" w:rsidR="00F96CC9" w:rsidRPr="00784876" w:rsidRDefault="00F96CC9" w:rsidP="00F96CC9">
      <w:pPr>
        <w:jc w:val="both"/>
        <w:rPr>
          <w:bCs/>
          <w:sz w:val="24"/>
          <w:szCs w:val="24"/>
          <w:lang w:val="et-EE"/>
        </w:rPr>
      </w:pPr>
      <w:r w:rsidRPr="00474D50">
        <w:rPr>
          <w:b/>
          <w:sz w:val="24"/>
          <w:szCs w:val="24"/>
          <w:lang w:val="et-EE"/>
        </w:rPr>
        <w:t xml:space="preserve">Joonis </w:t>
      </w:r>
      <w:r w:rsidR="007A1599" w:rsidRPr="00474D50">
        <w:rPr>
          <w:b/>
          <w:sz w:val="24"/>
          <w:szCs w:val="24"/>
          <w:lang w:val="et-EE"/>
        </w:rPr>
        <w:t>2</w:t>
      </w:r>
      <w:r w:rsidRPr="00474D50">
        <w:rPr>
          <w:b/>
          <w:sz w:val="24"/>
          <w:szCs w:val="24"/>
          <w:lang w:val="et-EE"/>
        </w:rPr>
        <w:t>.</w:t>
      </w:r>
      <w:r w:rsidRPr="00784876">
        <w:rPr>
          <w:bCs/>
          <w:sz w:val="24"/>
          <w:szCs w:val="24"/>
          <w:lang w:val="et-EE"/>
        </w:rPr>
        <w:t xml:space="preserve"> Põhjavee kaitstuse kaart</w:t>
      </w:r>
    </w:p>
    <w:p w14:paraId="154C1BE3" w14:textId="77777777" w:rsidR="00111866" w:rsidRPr="00784876" w:rsidRDefault="00111866" w:rsidP="00111866">
      <w:pPr>
        <w:jc w:val="both"/>
        <w:rPr>
          <w:bCs/>
          <w:sz w:val="24"/>
          <w:szCs w:val="24"/>
          <w:lang w:val="et-EE"/>
        </w:rPr>
      </w:pPr>
    </w:p>
    <w:p w14:paraId="23D6915C" w14:textId="77777777" w:rsidR="00111866" w:rsidRPr="00641859" w:rsidRDefault="00111866" w:rsidP="00841DD3">
      <w:pPr>
        <w:spacing w:before="120"/>
        <w:jc w:val="both"/>
        <w:rPr>
          <w:bCs/>
          <w:sz w:val="24"/>
          <w:szCs w:val="24"/>
          <w:lang w:val="et-EE"/>
        </w:rPr>
      </w:pPr>
      <w:r w:rsidRPr="00641859">
        <w:rPr>
          <w:bCs/>
          <w:sz w:val="24"/>
          <w:szCs w:val="24"/>
          <w:lang w:val="et-EE"/>
        </w:rPr>
        <w:t xml:space="preserve">Vastavalt Hiiumaa pinnase radooniriski kaardile on planeeritaval alal keskmine või madal radoonisisaldusega pinnas. </w:t>
      </w:r>
    </w:p>
    <w:p w14:paraId="4E2297F8" w14:textId="77777777" w:rsidR="00841DD3" w:rsidRPr="00784876" w:rsidRDefault="00841DD3" w:rsidP="00841DD3">
      <w:pPr>
        <w:spacing w:before="120"/>
        <w:jc w:val="both"/>
        <w:rPr>
          <w:sz w:val="24"/>
          <w:szCs w:val="24"/>
          <w:shd w:val="clear" w:color="auto" w:fill="FFFFFF"/>
          <w:lang w:val="et-EE"/>
        </w:rPr>
      </w:pPr>
      <w:r w:rsidRPr="00784876">
        <w:rPr>
          <w:sz w:val="24"/>
          <w:szCs w:val="24"/>
          <w:shd w:val="clear" w:color="auto" w:fill="FFFFFF"/>
          <w:lang w:val="et-EE"/>
        </w:rPr>
        <w:t>Detailplaneeringuga kavandataval alal ei asu kaitsealasid (sh. Natura 2000 alasid) ning kaitsealuseid looduse üksikobjekte, millele planeeritav hoonestus võiks negatiivset mõju avaldada.</w:t>
      </w:r>
    </w:p>
    <w:p w14:paraId="03A0A2AF" w14:textId="74476871" w:rsidR="00841DD3" w:rsidRDefault="00841DD3" w:rsidP="00841DD3">
      <w:pPr>
        <w:spacing w:before="120"/>
        <w:jc w:val="both"/>
        <w:rPr>
          <w:bCs/>
          <w:sz w:val="24"/>
          <w:szCs w:val="24"/>
          <w:lang w:val="et-EE"/>
        </w:rPr>
      </w:pPr>
      <w:r w:rsidRPr="00784876">
        <w:rPr>
          <w:bCs/>
          <w:sz w:val="24"/>
          <w:szCs w:val="24"/>
          <w:lang w:val="et-EE"/>
        </w:rPr>
        <w:t>Planeeritaval alal ei asu muinsuskaitsealuseid objekte.</w:t>
      </w:r>
    </w:p>
    <w:p w14:paraId="7F9CE923" w14:textId="77777777" w:rsidR="008C56D4" w:rsidRPr="008C56D4" w:rsidRDefault="008C56D4" w:rsidP="00841DD3">
      <w:pPr>
        <w:spacing w:before="120"/>
        <w:jc w:val="both"/>
        <w:rPr>
          <w:bCs/>
          <w:sz w:val="24"/>
          <w:szCs w:val="24"/>
          <w:lang w:val="et-EE"/>
        </w:rPr>
      </w:pPr>
    </w:p>
    <w:p w14:paraId="4E643243" w14:textId="41A8D9E1" w:rsidR="00111866" w:rsidRDefault="00111866" w:rsidP="00111866">
      <w:pPr>
        <w:jc w:val="both"/>
        <w:rPr>
          <w:b/>
          <w:sz w:val="24"/>
          <w:szCs w:val="24"/>
          <w:lang w:val="et-EE"/>
        </w:rPr>
      </w:pPr>
      <w:r w:rsidRPr="00C94931">
        <w:rPr>
          <w:b/>
          <w:sz w:val="24"/>
          <w:szCs w:val="24"/>
          <w:lang w:val="et-EE"/>
        </w:rPr>
        <w:lastRenderedPageBreak/>
        <w:t>4. Tegevusega eeldatavalt kaasnev mõju</w:t>
      </w:r>
    </w:p>
    <w:p w14:paraId="2EF8476C" w14:textId="77777777" w:rsidR="008C56D4" w:rsidRPr="00C94931" w:rsidRDefault="008C56D4" w:rsidP="00111866">
      <w:pPr>
        <w:jc w:val="both"/>
        <w:rPr>
          <w:b/>
          <w:sz w:val="24"/>
          <w:szCs w:val="24"/>
          <w:lang w:val="et-EE"/>
        </w:rPr>
      </w:pPr>
    </w:p>
    <w:p w14:paraId="74E91AFD" w14:textId="77777777" w:rsidR="00111866" w:rsidRDefault="00111866" w:rsidP="00D60F81">
      <w:pPr>
        <w:spacing w:after="120"/>
        <w:jc w:val="both"/>
        <w:rPr>
          <w:b/>
          <w:sz w:val="24"/>
          <w:szCs w:val="24"/>
          <w:lang w:val="et-EE"/>
        </w:rPr>
      </w:pPr>
      <w:r w:rsidRPr="00E575B9">
        <w:rPr>
          <w:b/>
          <w:sz w:val="24"/>
          <w:szCs w:val="24"/>
          <w:lang w:val="et-EE"/>
        </w:rPr>
        <w:t>4.1. Strateegilise planeerimisdokumendi elluviimisega seotud keskkonnaprobleemid</w:t>
      </w:r>
    </w:p>
    <w:p w14:paraId="40471541" w14:textId="77777777" w:rsidR="00262A65" w:rsidRDefault="00641859" w:rsidP="008C56D4">
      <w:pPr>
        <w:spacing w:before="40" w:after="40"/>
        <w:jc w:val="both"/>
        <w:rPr>
          <w:sz w:val="24"/>
          <w:szCs w:val="24"/>
          <w:lang w:val="et-EE"/>
        </w:rPr>
      </w:pPr>
      <w:r w:rsidRPr="00067C74">
        <w:rPr>
          <w:color w:val="000000"/>
          <w:sz w:val="24"/>
          <w:szCs w:val="24"/>
          <w:lang w:val="et-EE"/>
        </w:rPr>
        <w:t>Planeeritud tegevusega kaasnevad mõjud võib jagada laias laastus kaheks: ehitamisaegsed</w:t>
      </w:r>
      <w:r>
        <w:rPr>
          <w:color w:val="000000"/>
          <w:lang w:val="et-EE"/>
        </w:rPr>
        <w:t xml:space="preserve"> </w:t>
      </w:r>
      <w:r w:rsidRPr="00067C74">
        <w:rPr>
          <w:color w:val="000000"/>
          <w:sz w:val="24"/>
          <w:szCs w:val="24"/>
          <w:lang w:val="et-EE"/>
        </w:rPr>
        <w:t>mõjud ja ehitusjärgsed mõjud. Ehitusaegsed mõjud on võrreldes ehitusjärgsetega oluliselt</w:t>
      </w:r>
      <w:r>
        <w:rPr>
          <w:color w:val="000000"/>
          <w:lang w:val="et-EE"/>
        </w:rPr>
        <w:t xml:space="preserve"> </w:t>
      </w:r>
      <w:r w:rsidRPr="005E102C">
        <w:rPr>
          <w:sz w:val="24"/>
          <w:szCs w:val="24"/>
          <w:lang w:val="et-EE"/>
        </w:rPr>
        <w:t>intensiivsemad kuid lühiajalised ja lõppevad enamasti hoonete ja rajatiste valmimisega.</w:t>
      </w:r>
      <w:r w:rsidRPr="005E102C">
        <w:rPr>
          <w:lang w:val="et-EE"/>
        </w:rPr>
        <w:t xml:space="preserve"> </w:t>
      </w:r>
      <w:r w:rsidRPr="005E102C">
        <w:rPr>
          <w:sz w:val="24"/>
          <w:szCs w:val="24"/>
          <w:lang w:val="et-EE"/>
        </w:rPr>
        <w:t>Planeeringualale ei ole plaanis rajada keskkonnaohtlikke või keskkonda</w:t>
      </w:r>
      <w:r w:rsidRPr="005E102C">
        <w:rPr>
          <w:lang w:val="et-EE"/>
        </w:rPr>
        <w:t xml:space="preserve"> </w:t>
      </w:r>
      <w:r w:rsidRPr="005E102C">
        <w:rPr>
          <w:sz w:val="24"/>
          <w:szCs w:val="24"/>
          <w:lang w:val="et-EE"/>
        </w:rPr>
        <w:t xml:space="preserve">reostavaid objekte, millest tulenev keskkonnamõju võiks kanduda üle senise </w:t>
      </w:r>
      <w:r w:rsidR="00A26877">
        <w:rPr>
          <w:sz w:val="24"/>
          <w:szCs w:val="24"/>
          <w:lang w:val="et-EE"/>
        </w:rPr>
        <w:t>kinnistu</w:t>
      </w:r>
      <w:r w:rsidRPr="005E102C">
        <w:rPr>
          <w:lang w:val="et-EE"/>
        </w:rPr>
        <w:t xml:space="preserve"> </w:t>
      </w:r>
      <w:r w:rsidRPr="005E102C">
        <w:rPr>
          <w:sz w:val="24"/>
          <w:szCs w:val="24"/>
          <w:lang w:val="et-EE"/>
        </w:rPr>
        <w:t>piiride.</w:t>
      </w:r>
    </w:p>
    <w:p w14:paraId="6BE216BB" w14:textId="77777777" w:rsidR="00262A65" w:rsidRDefault="00262A65" w:rsidP="008C56D4">
      <w:pPr>
        <w:spacing w:before="40" w:after="40"/>
        <w:jc w:val="both"/>
        <w:rPr>
          <w:sz w:val="24"/>
          <w:szCs w:val="24"/>
          <w:lang w:val="et-EE"/>
        </w:rPr>
      </w:pPr>
    </w:p>
    <w:p w14:paraId="1DFE8065" w14:textId="77777777" w:rsidR="004335CD" w:rsidRDefault="00111866" w:rsidP="004335CD">
      <w:pPr>
        <w:spacing w:before="40" w:after="40"/>
        <w:jc w:val="both"/>
        <w:rPr>
          <w:sz w:val="24"/>
          <w:szCs w:val="24"/>
          <w:lang w:val="et-EE"/>
        </w:rPr>
      </w:pPr>
      <w:r w:rsidRPr="00E575B9">
        <w:rPr>
          <w:bCs/>
          <w:sz w:val="24"/>
          <w:szCs w:val="24"/>
          <w:lang w:val="et-EE"/>
        </w:rPr>
        <w:t>Piirkond on nõrgalt kaitstud põhjaveega</w:t>
      </w:r>
      <w:r w:rsidR="00321BE2">
        <w:rPr>
          <w:bCs/>
          <w:sz w:val="24"/>
          <w:szCs w:val="24"/>
          <w:lang w:val="et-EE"/>
        </w:rPr>
        <w:t>,</w:t>
      </w:r>
      <w:r w:rsidRPr="00E575B9">
        <w:rPr>
          <w:bCs/>
          <w:sz w:val="24"/>
          <w:szCs w:val="24"/>
          <w:lang w:val="et-EE"/>
        </w:rPr>
        <w:t xml:space="preserve"> ehk võib immutada pinnasesse kuni 5 m³ mehaaniliselt puhastatud olmereovett ööpäevas, aga see tohi sisaldada vesikäimlast pärit reovett. </w:t>
      </w:r>
      <w:r w:rsidRPr="00E575B9">
        <w:rPr>
          <w:sz w:val="24"/>
          <w:szCs w:val="24"/>
          <w:lang w:val="et-EE"/>
        </w:rPr>
        <w:t xml:space="preserve">Reoveekäitlus ja veevarustus tuleb lahendada linnatrasside kaudu, seega detailplaneeringu elluviimise ja kõikidele nõuetele vastava trasside väljaehitamisel ei kaasne põhjaveele reostamise oht. </w:t>
      </w:r>
      <w:r w:rsidR="00641859" w:rsidRPr="00EE54A3">
        <w:rPr>
          <w:color w:val="000000"/>
          <w:sz w:val="24"/>
          <w:szCs w:val="24"/>
          <w:lang w:val="et-EE"/>
        </w:rPr>
        <w:t>Mõju põhja- ja pinnaveele võib avalduda olukorras, kui</w:t>
      </w:r>
      <w:r w:rsidR="00641859" w:rsidRPr="00EE54A3">
        <w:rPr>
          <w:color w:val="000000"/>
          <w:lang w:val="et-EE"/>
        </w:rPr>
        <w:t xml:space="preserve"> </w:t>
      </w:r>
      <w:r w:rsidR="00641859" w:rsidRPr="00EE54A3">
        <w:rPr>
          <w:color w:val="000000"/>
          <w:sz w:val="24"/>
          <w:szCs w:val="24"/>
          <w:lang w:val="et-EE"/>
        </w:rPr>
        <w:t>ehitustöödel juhtub õnnetus kasutatavate mehhanismidega või kemikaalide/kütuste</w:t>
      </w:r>
      <w:r w:rsidR="00641859" w:rsidRPr="00EE54A3">
        <w:rPr>
          <w:color w:val="000000"/>
          <w:lang w:val="et-EE"/>
        </w:rPr>
        <w:t xml:space="preserve"> </w:t>
      </w:r>
      <w:r w:rsidR="00641859" w:rsidRPr="00EE54A3">
        <w:rPr>
          <w:color w:val="000000"/>
          <w:sz w:val="24"/>
          <w:szCs w:val="24"/>
          <w:lang w:val="et-EE"/>
        </w:rPr>
        <w:t>kasutamisel ning käitlemisel ja leke jõuab põhjavette. Tööohutusreegleid ja</w:t>
      </w:r>
      <w:r w:rsidR="00641859" w:rsidRPr="00EE54A3">
        <w:rPr>
          <w:color w:val="000000"/>
          <w:lang w:val="et-EE"/>
        </w:rPr>
        <w:t xml:space="preserve"> </w:t>
      </w:r>
      <w:r w:rsidR="00641859" w:rsidRPr="00EE54A3">
        <w:rPr>
          <w:color w:val="000000"/>
          <w:sz w:val="24"/>
          <w:szCs w:val="24"/>
          <w:lang w:val="et-EE"/>
        </w:rPr>
        <w:t>jäätmekäitlusnormatiive järgides on sellise õnnetuse toimumise tõenäosus minimaalne.</w:t>
      </w:r>
    </w:p>
    <w:p w14:paraId="078B7E31" w14:textId="77777777" w:rsidR="004335CD" w:rsidRDefault="004335CD" w:rsidP="004335CD">
      <w:pPr>
        <w:spacing w:before="40" w:after="40"/>
        <w:jc w:val="both"/>
        <w:rPr>
          <w:sz w:val="24"/>
          <w:szCs w:val="24"/>
          <w:lang w:val="et-EE"/>
        </w:rPr>
      </w:pPr>
    </w:p>
    <w:p w14:paraId="4C95CDE0" w14:textId="479057F7" w:rsidR="00490D9A" w:rsidRPr="004335CD" w:rsidRDefault="004335CD" w:rsidP="004335CD">
      <w:pPr>
        <w:spacing w:before="40" w:after="40"/>
        <w:jc w:val="both"/>
        <w:rPr>
          <w:sz w:val="24"/>
          <w:szCs w:val="24"/>
          <w:lang w:val="et-EE"/>
        </w:rPr>
      </w:pPr>
      <w:r w:rsidRPr="00321C0F">
        <w:rPr>
          <w:sz w:val="24"/>
          <w:szCs w:val="24"/>
          <w:shd w:val="clear" w:color="auto" w:fill="FFFFFF"/>
          <w:lang w:val="et-EE"/>
        </w:rPr>
        <w:t>Lähim</w:t>
      </w:r>
      <w:r>
        <w:rPr>
          <w:sz w:val="24"/>
          <w:szCs w:val="24"/>
          <w:shd w:val="clear" w:color="auto" w:fill="FFFFFF"/>
          <w:lang w:val="et-EE"/>
        </w:rPr>
        <w:t>ad</w:t>
      </w:r>
      <w:r w:rsidRPr="00321C0F">
        <w:rPr>
          <w:sz w:val="24"/>
          <w:szCs w:val="24"/>
          <w:shd w:val="clear" w:color="auto" w:fill="FFFFFF"/>
          <w:lang w:val="et-EE"/>
        </w:rPr>
        <w:t xml:space="preserve"> madalam</w:t>
      </w:r>
      <w:r>
        <w:rPr>
          <w:sz w:val="24"/>
          <w:szCs w:val="24"/>
          <w:shd w:val="clear" w:color="auto" w:fill="FFFFFF"/>
          <w:lang w:val="et-EE"/>
        </w:rPr>
        <w:t>ad</w:t>
      </w:r>
      <w:r w:rsidRPr="00321C0F">
        <w:rPr>
          <w:sz w:val="24"/>
          <w:szCs w:val="24"/>
          <w:shd w:val="clear" w:color="auto" w:fill="FFFFFF"/>
          <w:lang w:val="et-EE"/>
        </w:rPr>
        <w:t xml:space="preserve"> ja liigniisketel perioodidel </w:t>
      </w:r>
      <w:proofErr w:type="spellStart"/>
      <w:r w:rsidRPr="00321C0F">
        <w:rPr>
          <w:sz w:val="24"/>
          <w:szCs w:val="24"/>
          <w:shd w:val="clear" w:color="auto" w:fill="FFFFFF"/>
          <w:lang w:val="et-EE"/>
        </w:rPr>
        <w:t>üleujutatav</w:t>
      </w:r>
      <w:r>
        <w:rPr>
          <w:sz w:val="24"/>
          <w:szCs w:val="24"/>
          <w:shd w:val="clear" w:color="auto" w:fill="FFFFFF"/>
          <w:lang w:val="et-EE"/>
        </w:rPr>
        <w:t>ad</w:t>
      </w:r>
      <w:proofErr w:type="spellEnd"/>
      <w:r w:rsidRPr="00321C0F">
        <w:rPr>
          <w:sz w:val="24"/>
          <w:szCs w:val="24"/>
          <w:shd w:val="clear" w:color="auto" w:fill="FFFFFF"/>
          <w:lang w:val="et-EE"/>
        </w:rPr>
        <w:t xml:space="preserve"> ala</w:t>
      </w:r>
      <w:r>
        <w:rPr>
          <w:sz w:val="24"/>
          <w:szCs w:val="24"/>
          <w:shd w:val="clear" w:color="auto" w:fill="FFFFFF"/>
          <w:lang w:val="et-EE"/>
        </w:rPr>
        <w:t>d</w:t>
      </w:r>
      <w:r w:rsidRPr="00321C0F">
        <w:rPr>
          <w:sz w:val="24"/>
          <w:szCs w:val="24"/>
          <w:shd w:val="clear" w:color="auto" w:fill="FFFFFF"/>
          <w:lang w:val="et-EE"/>
        </w:rPr>
        <w:t xml:space="preserve"> paikneb planeeringualast üle 100 ja 200 m kaugusel</w:t>
      </w:r>
      <w:r w:rsidR="00073A0A" w:rsidRPr="0067673D">
        <w:rPr>
          <w:bCs/>
          <w:sz w:val="24"/>
          <w:szCs w:val="24"/>
          <w:lang w:val="et-EE"/>
        </w:rPr>
        <w:t xml:space="preserve">, </w:t>
      </w:r>
      <w:r w:rsidR="00004909" w:rsidRPr="0067673D">
        <w:rPr>
          <w:bCs/>
          <w:sz w:val="24"/>
          <w:szCs w:val="24"/>
          <w:lang w:val="et-EE"/>
        </w:rPr>
        <w:t xml:space="preserve">mistõttu detailplaneeringu hoonestusala määramisel </w:t>
      </w:r>
      <w:r w:rsidR="00073A0A" w:rsidRPr="0067673D">
        <w:rPr>
          <w:bCs/>
          <w:sz w:val="24"/>
          <w:szCs w:val="24"/>
          <w:lang w:val="et-EE"/>
        </w:rPr>
        <w:t xml:space="preserve">ei </w:t>
      </w:r>
      <w:r w:rsidR="006F65DF">
        <w:rPr>
          <w:bCs/>
          <w:sz w:val="24"/>
          <w:szCs w:val="24"/>
          <w:lang w:val="et-EE"/>
        </w:rPr>
        <w:t>pea</w:t>
      </w:r>
      <w:r w:rsidR="00004909" w:rsidRPr="0067673D">
        <w:rPr>
          <w:bCs/>
          <w:sz w:val="24"/>
          <w:szCs w:val="24"/>
          <w:lang w:val="et-EE"/>
        </w:rPr>
        <w:t xml:space="preserve"> </w:t>
      </w:r>
      <w:r w:rsidR="001540DD" w:rsidRPr="0067673D">
        <w:rPr>
          <w:bCs/>
          <w:sz w:val="24"/>
          <w:szCs w:val="24"/>
          <w:lang w:val="et-EE"/>
        </w:rPr>
        <w:t xml:space="preserve">sellega arvestama. </w:t>
      </w:r>
    </w:p>
    <w:p w14:paraId="0BAE24F3" w14:textId="77777777" w:rsidR="00490D9A" w:rsidRDefault="00490D9A" w:rsidP="00FF4FB2">
      <w:pPr>
        <w:spacing w:before="40" w:after="40"/>
        <w:jc w:val="both"/>
        <w:rPr>
          <w:sz w:val="24"/>
          <w:szCs w:val="24"/>
          <w:lang w:val="et-EE"/>
        </w:rPr>
      </w:pPr>
    </w:p>
    <w:p w14:paraId="465E5D19" w14:textId="77777777" w:rsidR="004B1F87" w:rsidRDefault="002819B0" w:rsidP="004B1F87">
      <w:pPr>
        <w:spacing w:before="40" w:after="40"/>
        <w:jc w:val="both"/>
        <w:rPr>
          <w:sz w:val="24"/>
          <w:szCs w:val="24"/>
          <w:lang w:val="et-EE"/>
        </w:rPr>
      </w:pPr>
      <w:r w:rsidRPr="00F97457">
        <w:rPr>
          <w:color w:val="000000"/>
          <w:sz w:val="24"/>
          <w:szCs w:val="24"/>
          <w:lang w:val="et-EE"/>
        </w:rPr>
        <w:t>Jäätmete sorteeritud kogumine peab toimuma vastavalt jäätmeseaduses ja valla</w:t>
      </w:r>
      <w:r w:rsidRPr="00F97457">
        <w:rPr>
          <w:color w:val="000000"/>
          <w:lang w:val="et-EE"/>
        </w:rPr>
        <w:t xml:space="preserve"> </w:t>
      </w:r>
      <w:r w:rsidRPr="00F97457">
        <w:rPr>
          <w:color w:val="000000"/>
          <w:sz w:val="24"/>
          <w:szCs w:val="24"/>
          <w:lang w:val="et-EE"/>
        </w:rPr>
        <w:t>jäätmehoolduseeskirjas toodud nõuetele. Ehitustegevusega kaasneb teatav jäätmeteke</w:t>
      </w:r>
      <w:r w:rsidRPr="00F97457">
        <w:rPr>
          <w:color w:val="000000"/>
          <w:lang w:val="et-EE"/>
        </w:rPr>
        <w:t xml:space="preserve"> </w:t>
      </w:r>
      <w:r w:rsidRPr="00F97457">
        <w:rPr>
          <w:color w:val="000000"/>
          <w:sz w:val="24"/>
          <w:szCs w:val="24"/>
          <w:lang w:val="et-EE"/>
        </w:rPr>
        <w:t>(ehitusmaterjalide jäägid, nende pakendid, teisaldatav pinnas jms). Ehitustegevuse käigus</w:t>
      </w:r>
      <w:r w:rsidRPr="00F97457">
        <w:rPr>
          <w:color w:val="000000"/>
          <w:lang w:val="et-EE"/>
        </w:rPr>
        <w:t xml:space="preserve"> </w:t>
      </w:r>
      <w:r w:rsidRPr="00F97457">
        <w:rPr>
          <w:color w:val="000000"/>
          <w:sz w:val="24"/>
          <w:szCs w:val="24"/>
          <w:lang w:val="et-EE"/>
        </w:rPr>
        <w:t xml:space="preserve">tekkivad </w:t>
      </w:r>
      <w:proofErr w:type="spellStart"/>
      <w:r w:rsidRPr="00F97457">
        <w:rPr>
          <w:color w:val="000000"/>
          <w:sz w:val="24"/>
          <w:szCs w:val="24"/>
          <w:lang w:val="et-EE"/>
        </w:rPr>
        <w:t>suuremõõtmelised</w:t>
      </w:r>
      <w:proofErr w:type="spellEnd"/>
      <w:r w:rsidRPr="00F97457">
        <w:rPr>
          <w:color w:val="000000"/>
          <w:sz w:val="24"/>
          <w:szCs w:val="24"/>
          <w:lang w:val="et-EE"/>
        </w:rPr>
        <w:t xml:space="preserve"> ja muud ehitusjäätmed tuleb üle anda litsentseeritud käitlejale,</w:t>
      </w:r>
      <w:r w:rsidRPr="00F97457">
        <w:rPr>
          <w:color w:val="000000"/>
          <w:lang w:val="et-EE"/>
        </w:rPr>
        <w:t xml:space="preserve"> </w:t>
      </w:r>
      <w:r w:rsidRPr="00F97457">
        <w:rPr>
          <w:color w:val="000000"/>
          <w:sz w:val="24"/>
          <w:szCs w:val="24"/>
          <w:lang w:val="et-EE"/>
        </w:rPr>
        <w:t>võimalusel suunata taaskasutusse. Kohalikul omavalitsusel on õigus nõuda jäätmete</w:t>
      </w:r>
      <w:r w:rsidRPr="00F97457">
        <w:rPr>
          <w:color w:val="000000"/>
          <w:lang w:val="et-EE"/>
        </w:rPr>
        <w:t xml:space="preserve"> </w:t>
      </w:r>
      <w:r w:rsidRPr="00F97457">
        <w:rPr>
          <w:color w:val="000000"/>
          <w:sz w:val="24"/>
          <w:szCs w:val="24"/>
          <w:lang w:val="et-EE"/>
        </w:rPr>
        <w:t>üleandmist tõendavate dokumentide esitamist ja jäätmekäitluse käsitlemist ehitusprojektis.</w:t>
      </w:r>
      <w:r w:rsidRPr="00F97457">
        <w:rPr>
          <w:color w:val="000000"/>
          <w:lang w:val="et-EE"/>
        </w:rPr>
        <w:t xml:space="preserve"> </w:t>
      </w:r>
      <w:r w:rsidRPr="00F97457">
        <w:rPr>
          <w:color w:val="000000"/>
          <w:sz w:val="24"/>
          <w:szCs w:val="24"/>
          <w:lang w:val="et-EE"/>
        </w:rPr>
        <w:t xml:space="preserve">Planeeringuga </w:t>
      </w:r>
      <w:r w:rsidRPr="00D96FB2">
        <w:rPr>
          <w:sz w:val="24"/>
          <w:szCs w:val="24"/>
          <w:lang w:val="et-EE"/>
        </w:rPr>
        <w:t>kavandatav tegevus ei suurenda siiski märkimisväärselt jäätmeteket. Jäätmete</w:t>
      </w:r>
      <w:r w:rsidRPr="00D96FB2">
        <w:rPr>
          <w:lang w:val="et-EE"/>
        </w:rPr>
        <w:t xml:space="preserve"> </w:t>
      </w:r>
      <w:r w:rsidRPr="00D96FB2">
        <w:rPr>
          <w:sz w:val="24"/>
          <w:szCs w:val="24"/>
          <w:lang w:val="et-EE"/>
        </w:rPr>
        <w:t>käitlemist teadaolevalt kohapeal ei kavandata ja jäätmetekke mõju avaldub jäätmete</w:t>
      </w:r>
      <w:r w:rsidRPr="00D96FB2">
        <w:rPr>
          <w:lang w:val="et-EE"/>
        </w:rPr>
        <w:t xml:space="preserve"> </w:t>
      </w:r>
      <w:r w:rsidRPr="00D96FB2">
        <w:rPr>
          <w:sz w:val="24"/>
          <w:szCs w:val="24"/>
          <w:lang w:val="et-EE"/>
        </w:rPr>
        <w:t>lõppkäitleja juures. Seega ei oma kavandatav tegevus eeldatavalt jäätmetekkest tulenevat</w:t>
      </w:r>
      <w:r w:rsidRPr="00D96FB2">
        <w:rPr>
          <w:lang w:val="et-EE"/>
        </w:rPr>
        <w:t xml:space="preserve"> </w:t>
      </w:r>
      <w:r w:rsidRPr="00D96FB2">
        <w:rPr>
          <w:sz w:val="24"/>
          <w:szCs w:val="24"/>
          <w:lang w:val="et-EE"/>
        </w:rPr>
        <w:t xml:space="preserve">olulist negatiivset mõju keskkonnale. Juhul kui ehituse käigus selgub, et pinnas on saastunud, utiliseeritakse see vastavalt ohtlikute jäätme kohaselt. </w:t>
      </w:r>
    </w:p>
    <w:p w14:paraId="368CD521" w14:textId="77777777" w:rsidR="004B1F87" w:rsidRDefault="004B1F87" w:rsidP="004B1F87">
      <w:pPr>
        <w:spacing w:before="40" w:after="40"/>
        <w:jc w:val="both"/>
        <w:rPr>
          <w:sz w:val="24"/>
          <w:szCs w:val="24"/>
          <w:lang w:val="et-EE"/>
        </w:rPr>
      </w:pPr>
    </w:p>
    <w:p w14:paraId="6AA7A2C9" w14:textId="77777777" w:rsidR="004B1F87" w:rsidRDefault="00584E98" w:rsidP="004B1F87">
      <w:pPr>
        <w:spacing w:before="40" w:after="40"/>
        <w:jc w:val="both"/>
        <w:rPr>
          <w:sz w:val="24"/>
          <w:szCs w:val="24"/>
          <w:lang w:val="et-EE"/>
        </w:rPr>
      </w:pPr>
      <w:r w:rsidRPr="00D96FB2">
        <w:rPr>
          <w:sz w:val="24"/>
          <w:szCs w:val="24"/>
          <w:lang w:val="et-EE"/>
        </w:rPr>
        <w:t xml:space="preserve">Ala planeeritud kasutuselevõtt toob endaga kaasa olmevee kasutamise hoonetes. Ala liidetakse ühisveevärgiga (ja ka ühiskanalisatsiooniga). </w:t>
      </w:r>
      <w:r w:rsidR="001E29AE" w:rsidRPr="00D96FB2">
        <w:rPr>
          <w:sz w:val="24"/>
          <w:szCs w:val="24"/>
          <w:lang w:val="et-EE"/>
        </w:rPr>
        <w:t>Uusehituse varustamine veega, olmereovete kanaliseerimine toimub väljaehitatud ja perspektiivselt ehitatavate võrkude baasil vastavalt võrguvaldajate tehnilistele tingimustele ja seega ei kujuta täiendavat pinnasereostuse või põhjaveereostuse riski.</w:t>
      </w:r>
    </w:p>
    <w:p w14:paraId="3E557418" w14:textId="77777777" w:rsidR="004B1F87" w:rsidRDefault="004B1F87" w:rsidP="004B1F87">
      <w:pPr>
        <w:spacing w:before="40" w:after="40"/>
        <w:jc w:val="both"/>
        <w:rPr>
          <w:sz w:val="24"/>
          <w:szCs w:val="24"/>
          <w:lang w:val="et-EE"/>
        </w:rPr>
      </w:pPr>
    </w:p>
    <w:p w14:paraId="512EF53C" w14:textId="3C1CF7A6" w:rsidR="002819B0" w:rsidRPr="000269EF" w:rsidRDefault="002819B0" w:rsidP="004B1F87">
      <w:pPr>
        <w:spacing w:before="40" w:after="40"/>
        <w:jc w:val="both"/>
        <w:rPr>
          <w:sz w:val="24"/>
          <w:szCs w:val="24"/>
          <w:lang w:val="et-EE"/>
        </w:rPr>
      </w:pPr>
      <w:r w:rsidRPr="00F421CD">
        <w:rPr>
          <w:sz w:val="24"/>
          <w:szCs w:val="24"/>
          <w:lang w:val="et-EE"/>
        </w:rPr>
        <w:t>Ehitustegevuse käigus tekib müra ehitusmaterjalide transportimisel ja ehitusmehhanismide</w:t>
      </w:r>
      <w:r w:rsidRPr="00F421CD">
        <w:rPr>
          <w:lang w:val="et-EE"/>
        </w:rPr>
        <w:t xml:space="preserve"> </w:t>
      </w:r>
      <w:r w:rsidRPr="00F421CD">
        <w:rPr>
          <w:sz w:val="24"/>
          <w:szCs w:val="24"/>
          <w:lang w:val="et-EE"/>
        </w:rPr>
        <w:t>tööst tingituna. Selline mürateke kaasneb pea iga ehitusega. Ehitustööde ajal tuleb arvestada</w:t>
      </w:r>
      <w:r w:rsidRPr="00F421CD">
        <w:rPr>
          <w:lang w:val="et-EE"/>
        </w:rPr>
        <w:t xml:space="preserve"> </w:t>
      </w:r>
      <w:r w:rsidRPr="00F421CD">
        <w:rPr>
          <w:sz w:val="24"/>
          <w:szCs w:val="24"/>
          <w:lang w:val="et-EE"/>
        </w:rPr>
        <w:t>Sotsiaalministri määruses „Müra normtasemed elu- ja puhkealal, elamutes ning</w:t>
      </w:r>
      <w:r w:rsidRPr="00F421CD">
        <w:rPr>
          <w:lang w:val="et-EE"/>
        </w:rPr>
        <w:t xml:space="preserve"> </w:t>
      </w:r>
      <w:r w:rsidRPr="00F421CD">
        <w:rPr>
          <w:sz w:val="24"/>
          <w:szCs w:val="24"/>
          <w:lang w:val="et-EE"/>
        </w:rPr>
        <w:t>ühiskasutusega hoonetes ja mürataseme mõõtmise meetodid” tooduga</w:t>
      </w:r>
      <w:r w:rsidRPr="00F421CD">
        <w:rPr>
          <w:i/>
          <w:iCs/>
          <w:sz w:val="24"/>
          <w:szCs w:val="24"/>
          <w:lang w:val="et-EE"/>
        </w:rPr>
        <w:t xml:space="preserve">. </w:t>
      </w:r>
      <w:r w:rsidRPr="00F421CD">
        <w:rPr>
          <w:sz w:val="24"/>
          <w:szCs w:val="24"/>
          <w:lang w:val="et-EE"/>
        </w:rPr>
        <w:t>Uue hoonestuse</w:t>
      </w:r>
      <w:r w:rsidRPr="00F421CD">
        <w:rPr>
          <w:lang w:val="et-EE"/>
        </w:rPr>
        <w:t xml:space="preserve"> </w:t>
      </w:r>
      <w:r w:rsidRPr="00F421CD">
        <w:rPr>
          <w:sz w:val="24"/>
          <w:szCs w:val="24"/>
          <w:lang w:val="et-EE"/>
        </w:rPr>
        <w:t xml:space="preserve">rajamise tagajärjel </w:t>
      </w:r>
      <w:r w:rsidRPr="000269EF">
        <w:rPr>
          <w:sz w:val="24"/>
          <w:szCs w:val="24"/>
          <w:lang w:val="et-EE"/>
        </w:rPr>
        <w:t>müratase piirkonnas, välja arvatud ehitustööde käigus, märkimisväärselt ei</w:t>
      </w:r>
      <w:r w:rsidRPr="000269EF">
        <w:rPr>
          <w:lang w:val="et-EE"/>
        </w:rPr>
        <w:t xml:space="preserve"> </w:t>
      </w:r>
      <w:r w:rsidRPr="000269EF">
        <w:rPr>
          <w:sz w:val="24"/>
          <w:szCs w:val="24"/>
          <w:lang w:val="et-EE"/>
        </w:rPr>
        <w:t>suurene. Planeeringualal pole ette näha püsiva vibratsiooni, soojus- ja/või kiirgussaaste</w:t>
      </w:r>
      <w:r w:rsidRPr="000269EF">
        <w:rPr>
          <w:lang w:val="et-EE"/>
        </w:rPr>
        <w:t xml:space="preserve"> </w:t>
      </w:r>
      <w:r w:rsidRPr="000269EF">
        <w:rPr>
          <w:sz w:val="24"/>
          <w:szCs w:val="24"/>
          <w:lang w:val="et-EE"/>
        </w:rPr>
        <w:t>tekkimist.</w:t>
      </w:r>
    </w:p>
    <w:p w14:paraId="64F708CA" w14:textId="77777777" w:rsidR="002819B0" w:rsidRPr="000269EF" w:rsidRDefault="002819B0" w:rsidP="002819B0">
      <w:pPr>
        <w:jc w:val="both"/>
        <w:rPr>
          <w:sz w:val="24"/>
          <w:szCs w:val="24"/>
          <w:lang w:val="et-EE"/>
        </w:rPr>
      </w:pPr>
    </w:p>
    <w:p w14:paraId="74E08ECF" w14:textId="1182E0CE" w:rsidR="00FD3800" w:rsidRPr="000269EF" w:rsidRDefault="00FD3800" w:rsidP="002819B0">
      <w:pPr>
        <w:jc w:val="both"/>
        <w:rPr>
          <w:sz w:val="24"/>
          <w:szCs w:val="24"/>
          <w:lang w:val="et-EE"/>
        </w:rPr>
      </w:pPr>
      <w:r w:rsidRPr="000269EF">
        <w:rPr>
          <w:sz w:val="24"/>
          <w:szCs w:val="24"/>
          <w:lang w:val="et-EE"/>
        </w:rPr>
        <w:lastRenderedPageBreak/>
        <w:t>Detailplaneeringu elluviimisega kaasnevad mõjud on seotud uute hoonete ehitamisega ning võimalikud mõjud on eelkõige ehitusaegsed ajutised häiringud (nt ehitusaegne müra, vibratsioon). Eelhinnangu koostamise faasis valguse, soojuse, kiirguse ja lõhna reostust ette ei ole näha.</w:t>
      </w:r>
    </w:p>
    <w:p w14:paraId="3024F8BF" w14:textId="77777777" w:rsidR="000269EF" w:rsidRPr="002819B0" w:rsidRDefault="000269EF" w:rsidP="002819B0">
      <w:pPr>
        <w:jc w:val="both"/>
        <w:rPr>
          <w:sz w:val="24"/>
          <w:szCs w:val="24"/>
          <w:lang w:val="et-EE"/>
        </w:rPr>
      </w:pPr>
    </w:p>
    <w:p w14:paraId="540A5519" w14:textId="2BFC30DB" w:rsidR="00D60F81" w:rsidRPr="000269EF" w:rsidRDefault="00D60F81" w:rsidP="00FD3800">
      <w:pPr>
        <w:spacing w:after="120"/>
        <w:jc w:val="both"/>
        <w:rPr>
          <w:b/>
          <w:bCs/>
          <w:sz w:val="24"/>
          <w:szCs w:val="24"/>
          <w:lang w:val="et-EE"/>
        </w:rPr>
      </w:pPr>
      <w:r w:rsidRPr="000269EF">
        <w:rPr>
          <w:b/>
          <w:bCs/>
          <w:sz w:val="24"/>
          <w:szCs w:val="24"/>
          <w:lang w:val="et-EE"/>
        </w:rPr>
        <w:t>4.2. Oht inimese tervisele või keskkonnale, sealhulgas õnnetuste esinemise võimalikkus</w:t>
      </w:r>
    </w:p>
    <w:p w14:paraId="7F3D35F1" w14:textId="117D86B7" w:rsidR="00437D31" w:rsidRPr="000269EF" w:rsidRDefault="00437D31" w:rsidP="00437D31">
      <w:pPr>
        <w:spacing w:after="120"/>
        <w:jc w:val="both"/>
        <w:rPr>
          <w:sz w:val="24"/>
          <w:szCs w:val="24"/>
          <w:lang w:val="et-EE"/>
        </w:rPr>
      </w:pPr>
      <w:r w:rsidRPr="000269EF">
        <w:rPr>
          <w:sz w:val="24"/>
          <w:szCs w:val="24"/>
          <w:lang w:val="et-EE"/>
        </w:rPr>
        <w:t>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14:paraId="54AC7A92" w14:textId="3F0D88D5" w:rsidR="00D60F81" w:rsidRPr="000269EF" w:rsidRDefault="00437D31" w:rsidP="00437D31">
      <w:pPr>
        <w:spacing w:after="120"/>
        <w:jc w:val="both"/>
        <w:rPr>
          <w:sz w:val="24"/>
          <w:szCs w:val="24"/>
          <w:lang w:val="et-EE"/>
        </w:rPr>
      </w:pPr>
      <w:r w:rsidRPr="000269EF">
        <w:rPr>
          <w:sz w:val="24"/>
          <w:szCs w:val="24"/>
          <w:lang w:val="et-EE"/>
        </w:rPr>
        <w:t>Detailplaneeringu elluviimise</w:t>
      </w:r>
      <w:r w:rsidR="000269EF" w:rsidRPr="000269EF">
        <w:rPr>
          <w:sz w:val="24"/>
          <w:szCs w:val="24"/>
          <w:lang w:val="et-EE"/>
        </w:rPr>
        <w:t>l</w:t>
      </w:r>
      <w:r w:rsidRPr="000269EF">
        <w:rPr>
          <w:sz w:val="24"/>
          <w:szCs w:val="24"/>
          <w:lang w:val="et-EE"/>
        </w:rPr>
        <w:t xml:space="preserve"> on võimalik, et esineb avariiolukordasid, mille tulemusena reostub või saastub pinnas, pinnavesi, põhjavesi, õhk. Võimalikud avariiolukorrad ja nende vältimise meetmed või nende korral käitumise lahendused on vajalik planeerimismenetluses läbi kaaluda. Reostusohtu pinnasele, pinna- ja põhjaveele võib põhjustada mõni suurem ja pikemaajaline avarii reoveetrassidega. Mõju on kõige suurem ehitamise ajal ning kui hooned on valminud, siis täiendavat negatiivset mõju keskkonnale ette ei ole näha</w:t>
      </w:r>
    </w:p>
    <w:p w14:paraId="0C043257" w14:textId="77790ED2" w:rsidR="001540DD" w:rsidRPr="009C1367" w:rsidRDefault="003A7979" w:rsidP="00E63035">
      <w:pPr>
        <w:spacing w:after="120"/>
        <w:jc w:val="both"/>
        <w:rPr>
          <w:b/>
          <w:sz w:val="24"/>
          <w:szCs w:val="24"/>
          <w:lang w:val="et-EE"/>
        </w:rPr>
      </w:pPr>
      <w:r w:rsidRPr="009C1367">
        <w:rPr>
          <w:b/>
          <w:sz w:val="24"/>
          <w:szCs w:val="24"/>
          <w:lang w:val="et-EE"/>
        </w:rPr>
        <w:t>4.3. Mõju suurus ja ruumiline ulatus, sealhulgas geograafiline ala ja eeldatavalt mõjutatav elanikkond</w:t>
      </w:r>
    </w:p>
    <w:p w14:paraId="5379E51F" w14:textId="3E2268AB" w:rsidR="00D04E57" w:rsidRDefault="008336FA" w:rsidP="008336FA">
      <w:pPr>
        <w:jc w:val="both"/>
        <w:rPr>
          <w:sz w:val="24"/>
          <w:szCs w:val="24"/>
          <w:lang w:val="et-EE"/>
        </w:rPr>
      </w:pPr>
      <w:r w:rsidRPr="009C1367">
        <w:rPr>
          <w:bCs/>
          <w:sz w:val="24"/>
          <w:szCs w:val="24"/>
          <w:lang w:val="et-EE"/>
        </w:rPr>
        <w:t xml:space="preserve">Detailplaneeringuga kavandatu elluviimise mõju suurus ja ruumiline ulatus ei ole suur. Planeeritav tegevus, milleks on </w:t>
      </w:r>
      <w:r w:rsidR="00915157">
        <w:rPr>
          <w:bCs/>
          <w:sz w:val="24"/>
          <w:szCs w:val="24"/>
          <w:lang w:val="et-EE"/>
        </w:rPr>
        <w:t>uue elamukrundi</w:t>
      </w:r>
      <w:r w:rsidR="00E862FF">
        <w:rPr>
          <w:bCs/>
          <w:sz w:val="24"/>
          <w:szCs w:val="24"/>
          <w:lang w:val="et-EE"/>
        </w:rPr>
        <w:t xml:space="preserve"> </w:t>
      </w:r>
      <w:r w:rsidR="00915157">
        <w:rPr>
          <w:bCs/>
          <w:sz w:val="24"/>
          <w:szCs w:val="24"/>
          <w:lang w:val="et-EE"/>
        </w:rPr>
        <w:t>moodustamine,</w:t>
      </w:r>
      <w:r w:rsidRPr="009C1367">
        <w:rPr>
          <w:bCs/>
          <w:sz w:val="24"/>
          <w:szCs w:val="24"/>
          <w:lang w:val="et-EE"/>
        </w:rPr>
        <w:t xml:space="preserve"> ei mõjuta oluliselt väljakujunenud keskkonda. </w:t>
      </w:r>
      <w:r w:rsidR="00E862FF">
        <w:rPr>
          <w:sz w:val="24"/>
          <w:szCs w:val="24"/>
          <w:lang w:val="et-EE"/>
        </w:rPr>
        <w:t>P</w:t>
      </w:r>
      <w:r w:rsidR="00915157">
        <w:rPr>
          <w:sz w:val="24"/>
          <w:szCs w:val="24"/>
          <w:lang w:val="et-EE"/>
        </w:rPr>
        <w:t>laneeringuala jääb elamumajade piirkonda</w:t>
      </w:r>
      <w:r w:rsidR="00E862FF">
        <w:rPr>
          <w:sz w:val="24"/>
          <w:szCs w:val="24"/>
          <w:lang w:val="et-EE"/>
        </w:rPr>
        <w:t xml:space="preserve">, suhteliselt kitsa ja vähese liikluskoormusega tänava äärde. </w:t>
      </w:r>
      <w:r w:rsidR="00915157">
        <w:rPr>
          <w:sz w:val="24"/>
          <w:szCs w:val="24"/>
          <w:lang w:val="et-EE"/>
        </w:rPr>
        <w:t xml:space="preserve">Seega, ka täiendavast </w:t>
      </w:r>
      <w:r w:rsidR="009C1367" w:rsidRPr="002E0F07">
        <w:rPr>
          <w:sz w:val="24"/>
          <w:szCs w:val="24"/>
          <w:lang w:val="et-EE"/>
        </w:rPr>
        <w:t>liiklusest tingitud häiringuid kavandatav tegevus oluliselt ei suurenda.</w:t>
      </w:r>
      <w:r w:rsidR="00E862FF">
        <w:rPr>
          <w:sz w:val="24"/>
          <w:szCs w:val="24"/>
          <w:lang w:val="et-EE"/>
        </w:rPr>
        <w:t xml:space="preserve"> Il</w:t>
      </w:r>
      <w:r w:rsidR="00935D48">
        <w:rPr>
          <w:sz w:val="24"/>
          <w:szCs w:val="24"/>
          <w:lang w:val="et-EE"/>
        </w:rPr>
        <w:t>mselt on liiklus häiritud ehitustegevuse ajal, kuid see häiring on lühiajaline.</w:t>
      </w:r>
    </w:p>
    <w:p w14:paraId="04925F30" w14:textId="77777777" w:rsidR="00D04E57" w:rsidRPr="00D04E57" w:rsidRDefault="00D04E57" w:rsidP="008336FA">
      <w:pPr>
        <w:jc w:val="both"/>
        <w:rPr>
          <w:sz w:val="24"/>
          <w:szCs w:val="24"/>
          <w:lang w:val="et-EE"/>
        </w:rPr>
      </w:pPr>
    </w:p>
    <w:p w14:paraId="377F6329" w14:textId="13D46B08" w:rsidR="008336FA" w:rsidRPr="009C1367" w:rsidRDefault="008336FA" w:rsidP="008336FA">
      <w:pPr>
        <w:jc w:val="both"/>
        <w:rPr>
          <w:bCs/>
          <w:sz w:val="24"/>
          <w:szCs w:val="24"/>
          <w:lang w:val="et-EE"/>
        </w:rPr>
      </w:pPr>
      <w:r w:rsidRPr="009C1367">
        <w:rPr>
          <w:bCs/>
          <w:sz w:val="24"/>
          <w:szCs w:val="24"/>
          <w:lang w:val="et-EE"/>
        </w:rPr>
        <w:t xml:space="preserve">Lähimad elamud paiknevad planeeringuala </w:t>
      </w:r>
      <w:r w:rsidR="00D04E57">
        <w:rPr>
          <w:bCs/>
          <w:sz w:val="24"/>
          <w:szCs w:val="24"/>
          <w:lang w:val="et-EE"/>
        </w:rPr>
        <w:t>naabruses</w:t>
      </w:r>
      <w:r w:rsidRPr="009C1367">
        <w:rPr>
          <w:bCs/>
          <w:sz w:val="24"/>
          <w:szCs w:val="24"/>
          <w:lang w:val="et-EE"/>
        </w:rPr>
        <w:t>. Ehitusperioodil kõrval kinnistul paiknevate elanike heaolu väheneb, kuna ehitustegevuse käigus esineb müra, vibratsiooni jne. Ehitustööde tegemisel võtta arvesse sotsiaalministri 04.03.2002 määrust nr 42 „Müra normtasemed elu- ja puhkealal, elamutes ning ühiskasutusega hoonetes ja mürataseme mõõtmise meetodid”.</w:t>
      </w:r>
    </w:p>
    <w:p w14:paraId="40573739" w14:textId="77777777" w:rsidR="00E63035" w:rsidRPr="0080044F" w:rsidRDefault="00E63035" w:rsidP="008336FA">
      <w:pPr>
        <w:jc w:val="both"/>
        <w:rPr>
          <w:bCs/>
          <w:color w:val="4472C4" w:themeColor="accent1"/>
          <w:sz w:val="24"/>
          <w:szCs w:val="24"/>
          <w:lang w:val="et-EE"/>
        </w:rPr>
      </w:pPr>
    </w:p>
    <w:p w14:paraId="43C704D8" w14:textId="5174B73A" w:rsidR="00E63035" w:rsidRPr="00B0373F" w:rsidRDefault="00E63035" w:rsidP="002504B2">
      <w:pPr>
        <w:spacing w:after="120"/>
        <w:jc w:val="both"/>
        <w:rPr>
          <w:b/>
          <w:sz w:val="24"/>
          <w:szCs w:val="24"/>
          <w:lang w:val="et-EE"/>
        </w:rPr>
      </w:pPr>
      <w:r w:rsidRPr="009C1367">
        <w:rPr>
          <w:b/>
          <w:sz w:val="24"/>
          <w:szCs w:val="24"/>
          <w:lang w:val="et-EE"/>
        </w:rPr>
        <w:t>4.4. Eeldatavalt mõjutatava ala väärtus ja tundlikkus, sealhulgas looduslikud iseärasused,</w:t>
      </w:r>
      <w:r w:rsidR="002504B2" w:rsidRPr="009C1367">
        <w:rPr>
          <w:b/>
          <w:sz w:val="24"/>
          <w:szCs w:val="24"/>
          <w:lang w:val="et-EE"/>
        </w:rPr>
        <w:t xml:space="preserve"> </w:t>
      </w:r>
      <w:r w:rsidRPr="00B0373F">
        <w:rPr>
          <w:b/>
          <w:sz w:val="24"/>
          <w:szCs w:val="24"/>
          <w:lang w:val="et-EE"/>
        </w:rPr>
        <w:t>kultuuripärand ja intensiivne maakasutus</w:t>
      </w:r>
    </w:p>
    <w:p w14:paraId="5198125A" w14:textId="470A209F" w:rsidR="00E63035" w:rsidRPr="00B0373F" w:rsidRDefault="00E63035" w:rsidP="00E63035">
      <w:pPr>
        <w:jc w:val="both"/>
        <w:rPr>
          <w:bCs/>
          <w:sz w:val="24"/>
          <w:szCs w:val="24"/>
          <w:lang w:val="et-EE"/>
        </w:rPr>
      </w:pPr>
      <w:r w:rsidRPr="00B0373F">
        <w:rPr>
          <w:bCs/>
          <w:sz w:val="24"/>
          <w:szCs w:val="24"/>
          <w:lang w:val="et-EE"/>
        </w:rPr>
        <w:t xml:space="preserve">Ehitamise käigus avaldatakse pinnasele olulist negatiivset mõju. Mõjud on lokaalsed, lühiajalised ja pöördumatud (hoonete, tehnovõrkude rajamine). Mõju kasvupinnasele on oluline, kuid negatiivset mõju kasvupinnasele saab vähendada kasvupinnase eemaldamisega, ladustamisega kuhilates ja selle hilisema kasutamisega haljastustöödel. </w:t>
      </w:r>
      <w:proofErr w:type="spellStart"/>
      <w:r w:rsidRPr="00B0373F">
        <w:rPr>
          <w:bCs/>
          <w:sz w:val="24"/>
          <w:szCs w:val="24"/>
          <w:lang w:val="et-EE"/>
        </w:rPr>
        <w:t>Ka</w:t>
      </w:r>
      <w:r w:rsidR="00D04E57">
        <w:rPr>
          <w:bCs/>
          <w:sz w:val="24"/>
          <w:szCs w:val="24"/>
          <w:lang w:val="et-EE"/>
        </w:rPr>
        <w:t>evenditest</w:t>
      </w:r>
      <w:proofErr w:type="spellEnd"/>
      <w:r w:rsidR="00D04E57">
        <w:rPr>
          <w:bCs/>
          <w:sz w:val="24"/>
          <w:szCs w:val="24"/>
          <w:lang w:val="et-EE"/>
        </w:rPr>
        <w:t xml:space="preserve"> </w:t>
      </w:r>
      <w:r w:rsidRPr="00B0373F">
        <w:rPr>
          <w:bCs/>
          <w:sz w:val="24"/>
          <w:szCs w:val="24"/>
          <w:lang w:val="et-EE"/>
        </w:rPr>
        <w:t xml:space="preserve">eemaldatud pinnast saab kasutada (sõltuvalt materjalist) osaliselt kohapeal täite- ja tasandustöödel. </w:t>
      </w:r>
      <w:proofErr w:type="spellStart"/>
      <w:r w:rsidRPr="00B0373F">
        <w:rPr>
          <w:bCs/>
          <w:sz w:val="24"/>
          <w:szCs w:val="24"/>
          <w:lang w:val="et-EE"/>
        </w:rPr>
        <w:t>Kae</w:t>
      </w:r>
      <w:r w:rsidR="00D04E57">
        <w:rPr>
          <w:bCs/>
          <w:sz w:val="24"/>
          <w:szCs w:val="24"/>
          <w:lang w:val="et-EE"/>
        </w:rPr>
        <w:t>venditest</w:t>
      </w:r>
      <w:proofErr w:type="spellEnd"/>
      <w:r w:rsidRPr="00B0373F">
        <w:rPr>
          <w:bCs/>
          <w:sz w:val="24"/>
          <w:szCs w:val="24"/>
          <w:lang w:val="et-EE"/>
        </w:rPr>
        <w:t xml:space="preserve"> eemaldatud pinnase koguste ja hilisema käitlemise kohta info puudub. Täpne mõju suurus ja ulatus ei ole teada, kuid see ei ole oluliselt negatiivne.</w:t>
      </w:r>
    </w:p>
    <w:p w14:paraId="0D4D8CA2" w14:textId="34389A3E" w:rsidR="00E63035" w:rsidRPr="00B0373F" w:rsidRDefault="00E63035" w:rsidP="00E63035">
      <w:pPr>
        <w:spacing w:before="120"/>
        <w:jc w:val="both"/>
        <w:rPr>
          <w:bCs/>
          <w:sz w:val="24"/>
          <w:szCs w:val="24"/>
          <w:lang w:val="et-EE"/>
        </w:rPr>
      </w:pPr>
      <w:r w:rsidRPr="00B0373F">
        <w:rPr>
          <w:bCs/>
          <w:sz w:val="24"/>
          <w:szCs w:val="24"/>
          <w:lang w:val="et-EE"/>
        </w:rPr>
        <w:t>Tööde käigus võib sõltuvalt kaevetööde sügavusest, ilmastikutingimustest ja kasutatavast tehnoloogiast, ehitusaladele koguneda sademe- ja pinnavett. Kui liigvee kogumisel ja ärajuhtimisel jälgitakse reostamise vältimiseks seadmete ja masinate ning keskkonnale ohtlike ainete hoidmise ja kasutamise nõudeid, on oht looduskeskkonna reostamiseks väike.</w:t>
      </w:r>
    </w:p>
    <w:p w14:paraId="51C8DADC" w14:textId="3EBFC179" w:rsidR="0092248E" w:rsidRPr="0076348D" w:rsidRDefault="0092248E" w:rsidP="007979C4">
      <w:pPr>
        <w:spacing w:before="120"/>
        <w:jc w:val="both"/>
        <w:rPr>
          <w:b/>
          <w:sz w:val="24"/>
          <w:szCs w:val="24"/>
          <w:lang w:val="et-EE"/>
        </w:rPr>
      </w:pPr>
      <w:r w:rsidRPr="0076348D">
        <w:rPr>
          <w:b/>
          <w:sz w:val="24"/>
          <w:szCs w:val="24"/>
          <w:lang w:val="et-EE"/>
        </w:rPr>
        <w:lastRenderedPageBreak/>
        <w:t>4.5. Mõju kaitstavatele loodusobjektidele</w:t>
      </w:r>
    </w:p>
    <w:p w14:paraId="2C3B4BF4" w14:textId="323429B8" w:rsidR="0092248E" w:rsidRPr="0076348D" w:rsidRDefault="0092248E" w:rsidP="0092248E">
      <w:pPr>
        <w:spacing w:before="120"/>
        <w:jc w:val="both"/>
        <w:rPr>
          <w:bCs/>
          <w:sz w:val="24"/>
          <w:szCs w:val="24"/>
          <w:lang w:val="et-EE"/>
        </w:rPr>
      </w:pPr>
      <w:r w:rsidRPr="0076348D">
        <w:rPr>
          <w:bCs/>
          <w:sz w:val="24"/>
          <w:szCs w:val="24"/>
          <w:lang w:val="et-EE"/>
        </w:rPr>
        <w:t xml:space="preserve">Vastavalt keskkonnaregistrile ja Maa-ameti kaardiserverile lähim looduskaitsealune objekt asub </w:t>
      </w:r>
      <w:r w:rsidR="00262398">
        <w:rPr>
          <w:bCs/>
          <w:sz w:val="24"/>
          <w:szCs w:val="24"/>
          <w:lang w:val="et-EE"/>
        </w:rPr>
        <w:t>400</w:t>
      </w:r>
      <w:r w:rsidR="00BE7042">
        <w:rPr>
          <w:bCs/>
          <w:sz w:val="24"/>
          <w:szCs w:val="24"/>
          <w:lang w:val="et-EE"/>
        </w:rPr>
        <w:t xml:space="preserve"> m</w:t>
      </w:r>
      <w:r w:rsidRPr="0076348D">
        <w:rPr>
          <w:bCs/>
          <w:sz w:val="24"/>
          <w:szCs w:val="24"/>
          <w:lang w:val="et-EE"/>
        </w:rPr>
        <w:t xml:space="preserve"> kaugusel </w:t>
      </w:r>
      <w:r w:rsidR="00262398">
        <w:rPr>
          <w:bCs/>
          <w:sz w:val="24"/>
          <w:szCs w:val="24"/>
          <w:lang w:val="et-EE"/>
        </w:rPr>
        <w:t>läänes</w:t>
      </w:r>
      <w:r w:rsidRPr="0076348D">
        <w:rPr>
          <w:bCs/>
          <w:sz w:val="24"/>
          <w:szCs w:val="24"/>
          <w:lang w:val="et-EE"/>
        </w:rPr>
        <w:t xml:space="preserve"> – </w:t>
      </w:r>
      <w:r w:rsidR="001606A9" w:rsidRPr="0076348D">
        <w:rPr>
          <w:bCs/>
          <w:sz w:val="24"/>
          <w:szCs w:val="24"/>
          <w:lang w:val="et-EE"/>
        </w:rPr>
        <w:t>III kategooria kaitsealuste taimede kasvukoht</w:t>
      </w:r>
      <w:r w:rsidRPr="0076348D">
        <w:rPr>
          <w:bCs/>
          <w:sz w:val="24"/>
          <w:szCs w:val="24"/>
          <w:lang w:val="et-EE"/>
        </w:rPr>
        <w:t xml:space="preserve">. Detailplaneeringuga kavandatu elluviimise mõju suurus ja ruumiline ulatus ei ole suur. </w:t>
      </w:r>
      <w:r w:rsidR="001606A9" w:rsidRPr="0076348D">
        <w:rPr>
          <w:bCs/>
          <w:sz w:val="24"/>
          <w:szCs w:val="24"/>
          <w:lang w:val="et-EE"/>
        </w:rPr>
        <w:t>Eeldatav</w:t>
      </w:r>
      <w:r w:rsidRPr="0076348D">
        <w:rPr>
          <w:bCs/>
          <w:sz w:val="24"/>
          <w:szCs w:val="24"/>
          <w:lang w:val="et-EE"/>
        </w:rPr>
        <w:t xml:space="preserve"> mõju on enamike tegurite osas </w:t>
      </w:r>
      <w:r w:rsidR="001606A9" w:rsidRPr="0076348D">
        <w:rPr>
          <w:bCs/>
          <w:sz w:val="24"/>
          <w:szCs w:val="24"/>
          <w:lang w:val="et-EE"/>
        </w:rPr>
        <w:t>jääb kinnistu piiridesse.</w:t>
      </w:r>
      <w:r w:rsidRPr="0076348D">
        <w:rPr>
          <w:bCs/>
          <w:sz w:val="24"/>
          <w:szCs w:val="24"/>
          <w:lang w:val="et-EE"/>
        </w:rPr>
        <w:t xml:space="preserve"> Seega detailplaneeringu elluviimise mõjuala </w:t>
      </w:r>
      <w:r w:rsidR="001606A9" w:rsidRPr="0076348D">
        <w:rPr>
          <w:bCs/>
          <w:sz w:val="24"/>
          <w:szCs w:val="24"/>
          <w:lang w:val="et-EE"/>
        </w:rPr>
        <w:t>kaitsetaimede kasvukohani</w:t>
      </w:r>
      <w:r w:rsidRPr="0076348D">
        <w:rPr>
          <w:bCs/>
          <w:sz w:val="24"/>
          <w:szCs w:val="24"/>
          <w:lang w:val="et-EE"/>
        </w:rPr>
        <w:t xml:space="preserve"> ja mõju looduskaitsealusele objektile puudub.</w:t>
      </w:r>
    </w:p>
    <w:p w14:paraId="02540232" w14:textId="21CAC292" w:rsidR="006E5CAC" w:rsidRPr="00A16B38" w:rsidRDefault="006E5CAC" w:rsidP="0092248E">
      <w:pPr>
        <w:spacing w:before="120"/>
        <w:jc w:val="both"/>
        <w:rPr>
          <w:b/>
          <w:sz w:val="24"/>
          <w:szCs w:val="24"/>
          <w:lang w:val="et-EE"/>
        </w:rPr>
      </w:pPr>
      <w:r w:rsidRPr="00A16B38">
        <w:rPr>
          <w:b/>
          <w:sz w:val="24"/>
          <w:szCs w:val="24"/>
          <w:lang w:val="et-EE"/>
        </w:rPr>
        <w:t>4.6. Eeldatav mõju Natura 2000 võrgustiku alale</w:t>
      </w:r>
    </w:p>
    <w:p w14:paraId="09DF342C" w14:textId="487D57BA" w:rsidR="00AF454B" w:rsidRPr="0076348D" w:rsidRDefault="00AF454B" w:rsidP="0076348D">
      <w:pPr>
        <w:autoSpaceDE/>
        <w:autoSpaceDN/>
        <w:spacing w:before="240" w:line="240" w:lineRule="atLeast"/>
        <w:jc w:val="both"/>
        <w:rPr>
          <w:rFonts w:ascii="Roboto" w:eastAsia="Times New Roman" w:hAnsi="Roboto"/>
          <w:sz w:val="21"/>
          <w:szCs w:val="21"/>
          <w:lang w:val="et-EE"/>
        </w:rPr>
      </w:pPr>
      <w:r w:rsidRPr="0076348D">
        <w:rPr>
          <w:bCs/>
          <w:sz w:val="24"/>
          <w:szCs w:val="24"/>
          <w:lang w:val="et-EE"/>
        </w:rPr>
        <w:t xml:space="preserve">Vastavalt keskkonnaregistrile ja Maa-ameti kaardiserverile on lähim Natura 2000 võrgustiku ala </w:t>
      </w:r>
      <w:proofErr w:type="spellStart"/>
      <w:r w:rsidRPr="0076348D">
        <w:rPr>
          <w:bCs/>
          <w:sz w:val="24"/>
          <w:szCs w:val="24"/>
          <w:lang w:val="et-EE"/>
        </w:rPr>
        <w:t>Tareste</w:t>
      </w:r>
      <w:proofErr w:type="spellEnd"/>
      <w:r w:rsidRPr="0076348D">
        <w:rPr>
          <w:bCs/>
          <w:sz w:val="24"/>
          <w:szCs w:val="24"/>
          <w:lang w:val="et-EE"/>
        </w:rPr>
        <w:t xml:space="preserve"> loodusala</w:t>
      </w:r>
      <w:r w:rsidR="0076348D" w:rsidRPr="0076348D">
        <w:rPr>
          <w:bCs/>
          <w:sz w:val="24"/>
          <w:szCs w:val="24"/>
          <w:lang w:val="et-EE"/>
        </w:rPr>
        <w:t xml:space="preserve"> (</w:t>
      </w:r>
      <w:hyperlink r:id="rId8" w:tgtFrame="_blank" w:history="1">
        <w:r w:rsidR="0076348D" w:rsidRPr="0076348D">
          <w:rPr>
            <w:rStyle w:val="Hperlink"/>
            <w:color w:val="auto"/>
            <w:sz w:val="24"/>
            <w:szCs w:val="24"/>
            <w:u w:val="none"/>
            <w:lang w:val="et-EE"/>
          </w:rPr>
          <w:t>RAH0000579</w:t>
        </w:r>
      </w:hyperlink>
      <w:r w:rsidR="0076348D" w:rsidRPr="0076348D">
        <w:rPr>
          <w:sz w:val="24"/>
          <w:szCs w:val="24"/>
          <w:lang w:val="et-EE"/>
        </w:rPr>
        <w:t>)</w:t>
      </w:r>
      <w:r w:rsidRPr="0076348D">
        <w:rPr>
          <w:bCs/>
          <w:sz w:val="24"/>
          <w:szCs w:val="24"/>
          <w:lang w:val="et-EE"/>
        </w:rPr>
        <w:t xml:space="preserve"> on üle </w:t>
      </w:r>
      <w:r w:rsidR="00262398">
        <w:rPr>
          <w:bCs/>
          <w:sz w:val="24"/>
          <w:szCs w:val="24"/>
          <w:lang w:val="et-EE"/>
        </w:rPr>
        <w:t>370</w:t>
      </w:r>
      <w:r w:rsidRPr="0076348D">
        <w:rPr>
          <w:bCs/>
          <w:sz w:val="24"/>
          <w:szCs w:val="24"/>
          <w:lang w:val="et-EE"/>
        </w:rPr>
        <w:t xml:space="preserve"> m kaugusel loodes, </w:t>
      </w:r>
      <w:r w:rsidR="00262398">
        <w:rPr>
          <w:bCs/>
          <w:sz w:val="24"/>
          <w:szCs w:val="24"/>
          <w:lang w:val="et-EE"/>
        </w:rPr>
        <w:t>ca</w:t>
      </w:r>
      <w:r w:rsidR="0076348D" w:rsidRPr="0076348D">
        <w:rPr>
          <w:bCs/>
          <w:sz w:val="24"/>
          <w:szCs w:val="24"/>
          <w:lang w:val="et-EE"/>
        </w:rPr>
        <w:t xml:space="preserve"> </w:t>
      </w:r>
      <w:r w:rsidR="00262398">
        <w:rPr>
          <w:bCs/>
          <w:sz w:val="24"/>
          <w:szCs w:val="24"/>
          <w:lang w:val="et-EE"/>
        </w:rPr>
        <w:t>170</w:t>
      </w:r>
      <w:r w:rsidR="0076348D" w:rsidRPr="0076348D">
        <w:rPr>
          <w:bCs/>
          <w:sz w:val="24"/>
          <w:szCs w:val="24"/>
          <w:lang w:val="et-EE"/>
        </w:rPr>
        <w:t xml:space="preserve"> m kaugusel on kaitsealune Kärdla </w:t>
      </w:r>
      <w:r w:rsidR="00262398">
        <w:rPr>
          <w:bCs/>
          <w:sz w:val="24"/>
          <w:szCs w:val="24"/>
          <w:lang w:val="et-EE"/>
        </w:rPr>
        <w:t>ranna</w:t>
      </w:r>
      <w:r w:rsidR="0076348D" w:rsidRPr="0076348D">
        <w:rPr>
          <w:bCs/>
          <w:sz w:val="24"/>
          <w:szCs w:val="24"/>
          <w:lang w:val="et-EE"/>
        </w:rPr>
        <w:t>park</w:t>
      </w:r>
      <w:r w:rsidR="00262398">
        <w:rPr>
          <w:bCs/>
          <w:sz w:val="24"/>
          <w:szCs w:val="24"/>
          <w:lang w:val="et-EE"/>
        </w:rPr>
        <w:t xml:space="preserve"> ja 360 m kaugusel Kärdla linnapark</w:t>
      </w:r>
      <w:r w:rsidR="0076348D" w:rsidRPr="0076348D">
        <w:rPr>
          <w:bCs/>
          <w:sz w:val="24"/>
          <w:szCs w:val="24"/>
          <w:lang w:val="et-EE"/>
        </w:rPr>
        <w:t>. S</w:t>
      </w:r>
      <w:r w:rsidRPr="0076348D">
        <w:rPr>
          <w:bCs/>
          <w:sz w:val="24"/>
          <w:szCs w:val="24"/>
          <w:lang w:val="et-EE"/>
        </w:rPr>
        <w:t>eega kavandataval alal ei asu kaitsealasid, millele planeeritav hoonestus võiks negatiivset mõju avaldada.</w:t>
      </w:r>
    </w:p>
    <w:p w14:paraId="279DA61C" w14:textId="5DCBB2E0" w:rsidR="00EE0992" w:rsidRPr="00A16B38" w:rsidRDefault="00EE0992" w:rsidP="00EE0992">
      <w:pPr>
        <w:spacing w:before="120"/>
        <w:jc w:val="both"/>
        <w:rPr>
          <w:b/>
          <w:sz w:val="24"/>
          <w:szCs w:val="24"/>
          <w:lang w:val="et-EE"/>
        </w:rPr>
      </w:pPr>
      <w:r w:rsidRPr="00A16B38">
        <w:rPr>
          <w:b/>
          <w:sz w:val="24"/>
          <w:szCs w:val="24"/>
          <w:lang w:val="et-EE"/>
        </w:rPr>
        <w:t xml:space="preserve">4.7. Mõju võimalikkus, kestus, sagedus ja </w:t>
      </w:r>
      <w:proofErr w:type="spellStart"/>
      <w:r w:rsidRPr="00A16B38">
        <w:rPr>
          <w:b/>
          <w:sz w:val="24"/>
          <w:szCs w:val="24"/>
          <w:lang w:val="et-EE"/>
        </w:rPr>
        <w:t>pöörduvus</w:t>
      </w:r>
      <w:proofErr w:type="spellEnd"/>
      <w:r w:rsidRPr="00A16B38">
        <w:rPr>
          <w:b/>
          <w:sz w:val="24"/>
          <w:szCs w:val="24"/>
          <w:lang w:val="et-EE"/>
        </w:rPr>
        <w:t>, sealhulgas kumulatiivne ja piiriülene mõju</w:t>
      </w:r>
    </w:p>
    <w:p w14:paraId="7B093DA8" w14:textId="4AABE12C" w:rsidR="00EE0992" w:rsidRPr="00A16B38" w:rsidRDefault="00EE0992" w:rsidP="00EE0992">
      <w:pPr>
        <w:spacing w:before="120"/>
        <w:jc w:val="both"/>
        <w:rPr>
          <w:bCs/>
          <w:sz w:val="24"/>
          <w:szCs w:val="24"/>
          <w:lang w:val="et-EE"/>
        </w:rPr>
      </w:pPr>
      <w:r w:rsidRPr="00A16B38">
        <w:rPr>
          <w:bCs/>
          <w:sz w:val="24"/>
          <w:szCs w:val="24"/>
          <w:lang w:val="et-EE"/>
        </w:rPr>
        <w:t>Detailplaneeringuga kavandatav tegevus ei põhjusta loodusvarade taastumisvõime ega</w:t>
      </w:r>
      <w:r w:rsidR="00472387" w:rsidRPr="00A16B38">
        <w:rPr>
          <w:bCs/>
          <w:sz w:val="24"/>
          <w:szCs w:val="24"/>
          <w:lang w:val="et-EE"/>
        </w:rPr>
        <w:t xml:space="preserve"> </w:t>
      </w:r>
      <w:r w:rsidRPr="00A16B38">
        <w:rPr>
          <w:bCs/>
          <w:sz w:val="24"/>
          <w:szCs w:val="24"/>
          <w:lang w:val="et-EE"/>
        </w:rPr>
        <w:t>looduskeskkonna vastupanuvõime ületamist, sest planeeringualal ei esine olulise tähtsusega</w:t>
      </w:r>
      <w:r w:rsidR="00393F7A" w:rsidRPr="00A16B38">
        <w:rPr>
          <w:bCs/>
          <w:sz w:val="24"/>
          <w:szCs w:val="24"/>
          <w:lang w:val="et-EE"/>
        </w:rPr>
        <w:t xml:space="preserve"> </w:t>
      </w:r>
      <w:r w:rsidRPr="00A16B38">
        <w:rPr>
          <w:bCs/>
          <w:sz w:val="24"/>
          <w:szCs w:val="24"/>
          <w:lang w:val="et-EE"/>
        </w:rPr>
        <w:t>loodusvarasid ning planeeringuga ei kaasne olulist mõju looduskeskkonnale. Uute hoonete</w:t>
      </w:r>
      <w:r w:rsidR="00393F7A" w:rsidRPr="00A16B38">
        <w:rPr>
          <w:bCs/>
          <w:sz w:val="24"/>
          <w:szCs w:val="24"/>
          <w:lang w:val="et-EE"/>
        </w:rPr>
        <w:t xml:space="preserve"> </w:t>
      </w:r>
      <w:r w:rsidRPr="00A16B38">
        <w:rPr>
          <w:bCs/>
          <w:sz w:val="24"/>
          <w:szCs w:val="24"/>
          <w:lang w:val="et-EE"/>
        </w:rPr>
        <w:t>rajamine ei põhjusta olulist kumulatiivset mõju, kuna piirkonnas puuduvad teised tegevused.</w:t>
      </w:r>
    </w:p>
    <w:p w14:paraId="539AA34D" w14:textId="5F14FE74" w:rsidR="006E5CAC" w:rsidRPr="0076348D" w:rsidRDefault="00EE0992" w:rsidP="00EE0992">
      <w:pPr>
        <w:spacing w:before="120"/>
        <w:jc w:val="both"/>
        <w:rPr>
          <w:bCs/>
          <w:sz w:val="24"/>
          <w:szCs w:val="24"/>
          <w:lang w:val="et-EE"/>
        </w:rPr>
      </w:pPr>
      <w:r w:rsidRPr="0076348D">
        <w:rPr>
          <w:bCs/>
          <w:sz w:val="24"/>
          <w:szCs w:val="24"/>
          <w:lang w:val="et-EE"/>
        </w:rPr>
        <w:t xml:space="preserve">Planeeringuga kavandatu mõju ulatub ca </w:t>
      </w:r>
      <w:r w:rsidR="00543B6A">
        <w:rPr>
          <w:bCs/>
          <w:sz w:val="24"/>
          <w:szCs w:val="24"/>
          <w:lang w:val="et-EE"/>
        </w:rPr>
        <w:t>1</w:t>
      </w:r>
      <w:r w:rsidRPr="0076348D">
        <w:rPr>
          <w:bCs/>
          <w:sz w:val="24"/>
          <w:szCs w:val="24"/>
          <w:lang w:val="et-EE"/>
        </w:rPr>
        <w:t>00 m kaugusele planeeringualast, kaasnev mõju ei</w:t>
      </w:r>
      <w:r w:rsidR="00393F7A" w:rsidRPr="0076348D">
        <w:rPr>
          <w:bCs/>
          <w:sz w:val="24"/>
          <w:szCs w:val="24"/>
          <w:lang w:val="et-EE"/>
        </w:rPr>
        <w:t xml:space="preserve"> </w:t>
      </w:r>
      <w:r w:rsidRPr="0076348D">
        <w:rPr>
          <w:bCs/>
          <w:sz w:val="24"/>
          <w:szCs w:val="24"/>
          <w:lang w:val="et-EE"/>
        </w:rPr>
        <w:t xml:space="preserve">ole eeldatavalt oluline. Planeeringu kohaselt </w:t>
      </w:r>
      <w:r w:rsidR="00543B6A">
        <w:rPr>
          <w:bCs/>
          <w:sz w:val="24"/>
          <w:szCs w:val="24"/>
          <w:lang w:val="et-EE"/>
        </w:rPr>
        <w:t>üks</w:t>
      </w:r>
      <w:r w:rsidR="00BE7042">
        <w:rPr>
          <w:bCs/>
          <w:sz w:val="24"/>
          <w:szCs w:val="24"/>
          <w:lang w:val="et-EE"/>
        </w:rPr>
        <w:t xml:space="preserve"> elamu abihoo</w:t>
      </w:r>
      <w:r w:rsidR="00543B6A">
        <w:rPr>
          <w:bCs/>
          <w:sz w:val="24"/>
          <w:szCs w:val="24"/>
          <w:lang w:val="et-EE"/>
        </w:rPr>
        <w:t>nega</w:t>
      </w:r>
      <w:r w:rsidR="00A16B38" w:rsidRPr="0076348D">
        <w:rPr>
          <w:bCs/>
          <w:sz w:val="24"/>
          <w:szCs w:val="24"/>
          <w:lang w:val="et-EE"/>
        </w:rPr>
        <w:t xml:space="preserve">. </w:t>
      </w:r>
      <w:r w:rsidRPr="0076348D">
        <w:rPr>
          <w:bCs/>
          <w:sz w:val="24"/>
          <w:szCs w:val="24"/>
          <w:lang w:val="et-EE"/>
        </w:rPr>
        <w:t xml:space="preserve">Mõju avaldub eelkõige </w:t>
      </w:r>
      <w:r w:rsidR="00543B6A">
        <w:rPr>
          <w:bCs/>
          <w:sz w:val="24"/>
          <w:szCs w:val="24"/>
          <w:lang w:val="et-EE"/>
        </w:rPr>
        <w:t>naaberkinnistu omanikele</w:t>
      </w:r>
      <w:r w:rsidRPr="0076348D">
        <w:rPr>
          <w:bCs/>
          <w:sz w:val="24"/>
          <w:szCs w:val="24"/>
          <w:lang w:val="et-EE"/>
        </w:rPr>
        <w:t xml:space="preserve"> lühiajalisel ehitusperioodil, mil kasutatakse</w:t>
      </w:r>
      <w:r w:rsidR="00393F7A" w:rsidRPr="0076348D">
        <w:rPr>
          <w:bCs/>
          <w:sz w:val="24"/>
          <w:szCs w:val="24"/>
          <w:lang w:val="et-EE"/>
        </w:rPr>
        <w:t xml:space="preserve"> </w:t>
      </w:r>
      <w:r w:rsidRPr="0076348D">
        <w:rPr>
          <w:bCs/>
          <w:sz w:val="24"/>
          <w:szCs w:val="24"/>
          <w:lang w:val="et-EE"/>
        </w:rPr>
        <w:t>ehitusmasinaid hoonete ja rajatiste püstitamiseks.</w:t>
      </w:r>
      <w:r w:rsidR="00393F7A" w:rsidRPr="0076348D">
        <w:rPr>
          <w:bCs/>
          <w:sz w:val="24"/>
          <w:szCs w:val="24"/>
          <w:lang w:val="et-EE"/>
        </w:rPr>
        <w:t xml:space="preserve"> </w:t>
      </w:r>
      <w:r w:rsidRPr="0076348D">
        <w:rPr>
          <w:bCs/>
          <w:sz w:val="24"/>
          <w:szCs w:val="24"/>
          <w:lang w:val="et-EE"/>
        </w:rPr>
        <w:t>Piiriülest mõju detailplaneeringuga ette ei ole näha. Detailplaneeringu elluviimisega kaasneva</w:t>
      </w:r>
      <w:r w:rsidR="00393F7A" w:rsidRPr="0076348D">
        <w:rPr>
          <w:bCs/>
          <w:sz w:val="24"/>
          <w:szCs w:val="24"/>
          <w:lang w:val="et-EE"/>
        </w:rPr>
        <w:t xml:space="preserve"> </w:t>
      </w:r>
      <w:r w:rsidRPr="0076348D">
        <w:rPr>
          <w:bCs/>
          <w:sz w:val="24"/>
          <w:szCs w:val="24"/>
          <w:lang w:val="et-EE"/>
        </w:rPr>
        <w:t>mõju suurus ei ohusta keskkonda. Mõju on kõige suurem ehitamise ajal ning kui hooned on</w:t>
      </w:r>
      <w:r w:rsidR="00393F7A" w:rsidRPr="0076348D">
        <w:rPr>
          <w:bCs/>
          <w:sz w:val="24"/>
          <w:szCs w:val="24"/>
          <w:lang w:val="et-EE"/>
        </w:rPr>
        <w:t xml:space="preserve"> </w:t>
      </w:r>
      <w:r w:rsidRPr="0076348D">
        <w:rPr>
          <w:bCs/>
          <w:sz w:val="24"/>
          <w:szCs w:val="24"/>
          <w:lang w:val="et-EE"/>
        </w:rPr>
        <w:t>valminud, siis täiendavat negatiivset mõju keskkonnale detailplaneeringu menetlemise faasis</w:t>
      </w:r>
      <w:r w:rsidR="00393F7A" w:rsidRPr="0076348D">
        <w:rPr>
          <w:bCs/>
          <w:sz w:val="24"/>
          <w:szCs w:val="24"/>
          <w:lang w:val="et-EE"/>
        </w:rPr>
        <w:t xml:space="preserve"> </w:t>
      </w:r>
      <w:r w:rsidRPr="0076348D">
        <w:rPr>
          <w:bCs/>
          <w:sz w:val="24"/>
          <w:szCs w:val="24"/>
          <w:lang w:val="et-EE"/>
        </w:rPr>
        <w:t>ette ei ole näha.</w:t>
      </w:r>
    </w:p>
    <w:p w14:paraId="0EA219A6" w14:textId="5D1E3E61" w:rsidR="00393F7A" w:rsidRPr="008215D6" w:rsidRDefault="00393F7A" w:rsidP="00EE0992">
      <w:pPr>
        <w:spacing w:before="120"/>
        <w:jc w:val="both"/>
        <w:rPr>
          <w:b/>
          <w:sz w:val="24"/>
          <w:szCs w:val="24"/>
          <w:lang w:val="et-EE"/>
        </w:rPr>
      </w:pPr>
      <w:r w:rsidRPr="008215D6">
        <w:rPr>
          <w:b/>
          <w:sz w:val="24"/>
          <w:szCs w:val="24"/>
          <w:lang w:val="et-EE"/>
        </w:rPr>
        <w:t>5. Asjaomaste asutuste seisukohad</w:t>
      </w:r>
    </w:p>
    <w:p w14:paraId="5B8764AD" w14:textId="34DC6358" w:rsidR="00DD2F10" w:rsidRPr="008215D6" w:rsidRDefault="00DD2F10" w:rsidP="00DD2F10">
      <w:pPr>
        <w:spacing w:before="120"/>
        <w:jc w:val="both"/>
        <w:rPr>
          <w:bCs/>
          <w:sz w:val="24"/>
          <w:szCs w:val="24"/>
          <w:lang w:val="et-EE"/>
        </w:rPr>
      </w:pPr>
      <w:r w:rsidRPr="008215D6">
        <w:rPr>
          <w:bCs/>
          <w:sz w:val="24"/>
          <w:szCs w:val="24"/>
          <w:lang w:val="et-EE"/>
        </w:rPr>
        <w:t xml:space="preserve">Tulenevalt </w:t>
      </w:r>
      <w:proofErr w:type="spellStart"/>
      <w:r w:rsidRPr="008215D6">
        <w:rPr>
          <w:bCs/>
          <w:sz w:val="24"/>
          <w:szCs w:val="24"/>
          <w:lang w:val="et-EE"/>
        </w:rPr>
        <w:t>KeHJS</w:t>
      </w:r>
      <w:proofErr w:type="spellEnd"/>
      <w:r w:rsidRPr="008215D6">
        <w:rPr>
          <w:bCs/>
          <w:sz w:val="24"/>
          <w:szCs w:val="24"/>
          <w:lang w:val="et-EE"/>
        </w:rPr>
        <w:t xml:space="preserve"> § 33 lõikest 6 tuleb KSH vajalikkuse üle otsustamisel enne otsuse tegemist küsida seisukohta kõigilt asjaomastelt asutustelt, edastades neile seisukoha võtmiseks </w:t>
      </w:r>
      <w:proofErr w:type="spellStart"/>
      <w:r w:rsidRPr="008215D6">
        <w:rPr>
          <w:bCs/>
          <w:sz w:val="24"/>
          <w:szCs w:val="24"/>
          <w:lang w:val="et-EE"/>
        </w:rPr>
        <w:t>KeHJS</w:t>
      </w:r>
      <w:proofErr w:type="spellEnd"/>
      <w:r w:rsidRPr="008215D6">
        <w:rPr>
          <w:bCs/>
          <w:sz w:val="24"/>
          <w:szCs w:val="24"/>
          <w:lang w:val="et-EE"/>
        </w:rPr>
        <w:t xml:space="preserve"> § 33 lõike 3 punktides 1 ja 2 ning lõigetes 4 ja 5 nimetatud kriteeriumide alusel tehtud otsuse eelnõu.</w:t>
      </w:r>
    </w:p>
    <w:p w14:paraId="2368744F" w14:textId="3AE6CAB7" w:rsidR="00C33724" w:rsidRPr="008215D6" w:rsidRDefault="00C33724" w:rsidP="00C33724">
      <w:pPr>
        <w:spacing w:before="120"/>
        <w:jc w:val="both"/>
        <w:rPr>
          <w:bCs/>
          <w:sz w:val="24"/>
          <w:szCs w:val="24"/>
          <w:lang w:val="et-EE"/>
        </w:rPr>
      </w:pPr>
      <w:r w:rsidRPr="008215D6">
        <w:rPr>
          <w:bCs/>
          <w:sz w:val="24"/>
          <w:szCs w:val="24"/>
          <w:lang w:val="et-EE"/>
        </w:rPr>
        <w:t>Detailplaneeringu algatamise eelnõu koos lisadega saadet</w:t>
      </w:r>
      <w:r w:rsidR="008215D6" w:rsidRPr="008215D6">
        <w:rPr>
          <w:bCs/>
          <w:sz w:val="24"/>
          <w:szCs w:val="24"/>
          <w:lang w:val="et-EE"/>
        </w:rPr>
        <w:t>akse</w:t>
      </w:r>
      <w:r w:rsidRPr="008215D6">
        <w:rPr>
          <w:bCs/>
          <w:sz w:val="24"/>
          <w:szCs w:val="24"/>
          <w:lang w:val="et-EE"/>
        </w:rPr>
        <w:t xml:space="preserve"> seisukoha kujundamiseks Keskkonnaametile, </w:t>
      </w:r>
      <w:r w:rsidR="008215D6" w:rsidRPr="008215D6">
        <w:rPr>
          <w:bCs/>
          <w:sz w:val="24"/>
          <w:szCs w:val="24"/>
          <w:lang w:val="et-EE"/>
        </w:rPr>
        <w:t>Päästeametile</w:t>
      </w:r>
      <w:r w:rsidR="006F65DF">
        <w:rPr>
          <w:bCs/>
          <w:sz w:val="24"/>
          <w:szCs w:val="24"/>
          <w:lang w:val="et-EE"/>
        </w:rPr>
        <w:t xml:space="preserve"> </w:t>
      </w:r>
      <w:r w:rsidR="008215D6" w:rsidRPr="008215D6">
        <w:rPr>
          <w:bCs/>
          <w:sz w:val="24"/>
          <w:szCs w:val="24"/>
          <w:lang w:val="et-EE"/>
        </w:rPr>
        <w:t xml:space="preserve">ja Regionaal- ja Põllumajandusministeeriumile. </w:t>
      </w:r>
    </w:p>
    <w:p w14:paraId="7FE208EF" w14:textId="20E8CF5B" w:rsidR="00C33724" w:rsidRPr="008215D6" w:rsidRDefault="00C33724" w:rsidP="00C33724">
      <w:pPr>
        <w:spacing w:before="120"/>
        <w:jc w:val="both"/>
        <w:rPr>
          <w:b/>
          <w:sz w:val="24"/>
          <w:szCs w:val="24"/>
          <w:lang w:val="et-EE"/>
        </w:rPr>
      </w:pPr>
      <w:r w:rsidRPr="008215D6">
        <w:rPr>
          <w:b/>
          <w:sz w:val="24"/>
          <w:szCs w:val="24"/>
          <w:lang w:val="et-EE"/>
        </w:rPr>
        <w:t>6. Kokkuvõte</w:t>
      </w:r>
    </w:p>
    <w:p w14:paraId="1A078971" w14:textId="0B1223DB" w:rsidR="00E046C3" w:rsidRPr="008215D6" w:rsidRDefault="00E046C3" w:rsidP="00E046C3">
      <w:pPr>
        <w:spacing w:before="120"/>
        <w:jc w:val="both"/>
        <w:rPr>
          <w:bCs/>
          <w:sz w:val="24"/>
          <w:szCs w:val="24"/>
          <w:lang w:val="et-EE"/>
        </w:rPr>
      </w:pPr>
      <w:r w:rsidRPr="008215D6">
        <w:rPr>
          <w:bCs/>
          <w:sz w:val="24"/>
          <w:szCs w:val="24"/>
          <w:lang w:val="et-EE"/>
        </w:rPr>
        <w:t>Kavandatav tegevus ei avalda olulist mõju ning ei põhjusta keskkonnas pöördumatuid muudatusi, ei sea eeldatavalt ohtu inimese tervist, heaolu, kultuuripärandit ega vara. Kuna kavandatava tegevuse mõju suurus ja ruumiline ulatus ei ole ümbritsevale keskkonnale ohtlik ega ületa keskkonna vastupanu- ning taastumisvõimet, siis oluline keskkonnamõju puudub.</w:t>
      </w:r>
    </w:p>
    <w:p w14:paraId="30C4B950" w14:textId="6700C3A9" w:rsidR="00523278" w:rsidRPr="008215D6" w:rsidRDefault="00523278" w:rsidP="00523278">
      <w:pPr>
        <w:spacing w:before="120"/>
        <w:jc w:val="both"/>
        <w:rPr>
          <w:sz w:val="24"/>
          <w:szCs w:val="24"/>
          <w:lang w:val="et-EE"/>
        </w:rPr>
      </w:pPr>
      <w:r w:rsidRPr="008215D6">
        <w:rPr>
          <w:sz w:val="24"/>
          <w:szCs w:val="24"/>
          <w:lang w:val="et-EE"/>
        </w:rPr>
        <w:t xml:space="preserve">Eelhinnang võimaldab järeldada, et kavandatav tegevus ei ole eeldatavalt olulise keskkonnamõjuga ja KSH läbiviimine detailplaneeringu koostamisel ei ole vajalik, kuna tegu on tihedalt asustatud alaga, kus </w:t>
      </w:r>
      <w:r w:rsidR="008215D6" w:rsidRPr="008215D6">
        <w:rPr>
          <w:sz w:val="24"/>
          <w:szCs w:val="24"/>
          <w:lang w:val="et-EE"/>
        </w:rPr>
        <w:t>elamu</w:t>
      </w:r>
      <w:r w:rsidRPr="008215D6">
        <w:rPr>
          <w:sz w:val="24"/>
          <w:szCs w:val="24"/>
          <w:lang w:val="et-EE"/>
        </w:rPr>
        <w:t xml:space="preserve"> planeerimisega arvestatakse üldplaneeringus toodud nõuetega ja muude kitsendustega</w:t>
      </w:r>
      <w:r w:rsidR="008215D6" w:rsidRPr="008215D6">
        <w:rPr>
          <w:sz w:val="24"/>
          <w:szCs w:val="24"/>
          <w:lang w:val="et-EE"/>
        </w:rPr>
        <w:t xml:space="preserve"> ning </w:t>
      </w:r>
      <w:r w:rsidRPr="008215D6">
        <w:rPr>
          <w:sz w:val="24"/>
          <w:szCs w:val="24"/>
          <w:lang w:val="et-EE"/>
        </w:rPr>
        <w:t>tegevus sobitatakse olemasolevasse keskkonda</w:t>
      </w:r>
      <w:r w:rsidR="008215D6" w:rsidRPr="008215D6">
        <w:rPr>
          <w:sz w:val="24"/>
          <w:szCs w:val="24"/>
          <w:lang w:val="et-EE"/>
        </w:rPr>
        <w:t>.</w:t>
      </w:r>
    </w:p>
    <w:p w14:paraId="77736432" w14:textId="77777777" w:rsidR="00523278" w:rsidRPr="008215D6" w:rsidRDefault="00523278" w:rsidP="00523278">
      <w:pPr>
        <w:spacing w:before="120"/>
        <w:jc w:val="both"/>
        <w:rPr>
          <w:sz w:val="24"/>
          <w:szCs w:val="24"/>
          <w:lang w:val="et-EE"/>
        </w:rPr>
      </w:pPr>
      <w:r w:rsidRPr="008215D6">
        <w:rPr>
          <w:sz w:val="24"/>
          <w:szCs w:val="24"/>
          <w:lang w:val="et-EE"/>
        </w:rPr>
        <w:t>Lähtudes eelhinnangu tulemustest on detailplaneeringu koostamise käigus vajalik:</w:t>
      </w:r>
    </w:p>
    <w:p w14:paraId="0A9B652A" w14:textId="521E3DC2" w:rsidR="00523278" w:rsidRPr="008215D6" w:rsidRDefault="00523278" w:rsidP="00523278">
      <w:pPr>
        <w:spacing w:before="120"/>
        <w:jc w:val="both"/>
        <w:rPr>
          <w:sz w:val="24"/>
          <w:szCs w:val="24"/>
          <w:lang w:val="et-EE"/>
        </w:rPr>
      </w:pPr>
      <w:r w:rsidRPr="008215D6">
        <w:rPr>
          <w:sz w:val="24"/>
          <w:szCs w:val="24"/>
          <w:lang w:val="et-EE"/>
        </w:rPr>
        <w:t>1) ette näha meetmed põhjavee kaitseks;</w:t>
      </w:r>
    </w:p>
    <w:p w14:paraId="0684B582" w14:textId="7EFB6F4E" w:rsidR="00523278" w:rsidRPr="008215D6" w:rsidRDefault="00523278" w:rsidP="00523278">
      <w:pPr>
        <w:spacing w:before="120"/>
        <w:jc w:val="both"/>
        <w:rPr>
          <w:sz w:val="24"/>
          <w:szCs w:val="24"/>
          <w:lang w:val="et-EE"/>
        </w:rPr>
      </w:pPr>
      <w:r w:rsidRPr="008215D6">
        <w:rPr>
          <w:sz w:val="24"/>
          <w:szCs w:val="24"/>
          <w:lang w:val="et-EE"/>
        </w:rPr>
        <w:t>2) läbi kaaluda võimalikud avariiolukorrad ja nende vältimise meetmed või nende korral</w:t>
      </w:r>
    </w:p>
    <w:p w14:paraId="2C33E703" w14:textId="77777777" w:rsidR="00523278" w:rsidRPr="008215D6" w:rsidRDefault="00523278" w:rsidP="00523278">
      <w:pPr>
        <w:spacing w:before="120"/>
        <w:jc w:val="both"/>
        <w:rPr>
          <w:sz w:val="24"/>
          <w:szCs w:val="24"/>
          <w:lang w:val="et-EE"/>
        </w:rPr>
      </w:pPr>
      <w:r w:rsidRPr="008215D6">
        <w:rPr>
          <w:sz w:val="24"/>
          <w:szCs w:val="24"/>
          <w:lang w:val="et-EE"/>
        </w:rPr>
        <w:lastRenderedPageBreak/>
        <w:t>käitumise lahendused;</w:t>
      </w:r>
    </w:p>
    <w:p w14:paraId="2C110818" w14:textId="0E56DB77" w:rsidR="00523278" w:rsidRPr="008215D6" w:rsidRDefault="00523278" w:rsidP="00523278">
      <w:pPr>
        <w:spacing w:before="120"/>
        <w:jc w:val="both"/>
        <w:rPr>
          <w:sz w:val="24"/>
          <w:szCs w:val="24"/>
          <w:lang w:val="et-EE"/>
        </w:rPr>
      </w:pPr>
      <w:r w:rsidRPr="008215D6">
        <w:rPr>
          <w:sz w:val="24"/>
          <w:szCs w:val="24"/>
          <w:lang w:val="et-EE"/>
        </w:rPr>
        <w:t>3) soovitame vertikaalplaneerimisega tagada sademevee hajusalt valgumine pinnasesse;</w:t>
      </w:r>
    </w:p>
    <w:p w14:paraId="01F0986C" w14:textId="2CB63946" w:rsidR="00523278" w:rsidRPr="008215D6" w:rsidRDefault="00523278" w:rsidP="00523278">
      <w:pPr>
        <w:spacing w:before="120"/>
        <w:jc w:val="both"/>
        <w:rPr>
          <w:sz w:val="24"/>
          <w:szCs w:val="24"/>
          <w:lang w:val="et-EE"/>
        </w:rPr>
      </w:pPr>
      <w:r w:rsidRPr="008215D6">
        <w:rPr>
          <w:sz w:val="24"/>
          <w:szCs w:val="24"/>
          <w:lang w:val="et-EE"/>
        </w:rPr>
        <w:t>6) detailplaneeringus tuleb ette näha müra-, vibratsiooni-, saasteriskitingimused ning muud keskkonnatingimusi tagavad nõuded</w:t>
      </w:r>
      <w:r w:rsidR="00281C40">
        <w:rPr>
          <w:sz w:val="24"/>
          <w:szCs w:val="24"/>
          <w:lang w:val="et-EE"/>
        </w:rPr>
        <w:t xml:space="preserve"> ja viia need miinimumini.</w:t>
      </w:r>
    </w:p>
    <w:p w14:paraId="1B2A5202" w14:textId="77777777" w:rsidR="00584E9A" w:rsidRPr="008215D6" w:rsidRDefault="00584E9A" w:rsidP="00584E9A">
      <w:pPr>
        <w:jc w:val="both"/>
        <w:rPr>
          <w:sz w:val="24"/>
          <w:szCs w:val="24"/>
          <w:lang w:val="et-EE"/>
        </w:rPr>
      </w:pPr>
    </w:p>
    <w:p w14:paraId="4198E5A0" w14:textId="77777777" w:rsidR="00584E9A" w:rsidRPr="008215D6" w:rsidRDefault="00584E9A" w:rsidP="00584E9A">
      <w:pPr>
        <w:jc w:val="both"/>
        <w:rPr>
          <w:sz w:val="24"/>
          <w:szCs w:val="24"/>
          <w:lang w:val="et-EE"/>
        </w:rPr>
      </w:pPr>
    </w:p>
    <w:p w14:paraId="21AE0F3B" w14:textId="77777777" w:rsidR="00584E9A" w:rsidRDefault="00584E9A" w:rsidP="00584E9A">
      <w:pPr>
        <w:jc w:val="both"/>
        <w:rPr>
          <w:sz w:val="24"/>
          <w:szCs w:val="24"/>
          <w:lang w:val="et-EE"/>
        </w:rPr>
      </w:pPr>
      <w:r w:rsidRPr="008215D6">
        <w:rPr>
          <w:sz w:val="24"/>
          <w:szCs w:val="24"/>
          <w:lang w:val="et-EE"/>
        </w:rPr>
        <w:t>Eelhinnangu koostas:</w:t>
      </w:r>
    </w:p>
    <w:p w14:paraId="7996EFA7" w14:textId="1BEDFD5C" w:rsidR="00281C40" w:rsidRPr="008215D6" w:rsidRDefault="00281C40" w:rsidP="00584E9A">
      <w:pPr>
        <w:jc w:val="both"/>
        <w:rPr>
          <w:sz w:val="24"/>
          <w:szCs w:val="24"/>
          <w:lang w:val="et-EE"/>
        </w:rPr>
      </w:pPr>
      <w:r>
        <w:rPr>
          <w:sz w:val="24"/>
          <w:szCs w:val="24"/>
          <w:lang w:val="et-EE"/>
        </w:rPr>
        <w:t>Maiken Lukas</w:t>
      </w:r>
    </w:p>
    <w:p w14:paraId="40C91CFC" w14:textId="3BE54327" w:rsidR="0047099F" w:rsidRPr="00EA28D3" w:rsidRDefault="006F65DF">
      <w:pPr>
        <w:rPr>
          <w:color w:val="4472C4" w:themeColor="accent1"/>
          <w:lang w:val="fi-FI"/>
        </w:rPr>
      </w:pPr>
      <w:r>
        <w:rPr>
          <w:sz w:val="24"/>
          <w:szCs w:val="24"/>
          <w:lang w:val="et-EE"/>
        </w:rPr>
        <w:t>Hiiumaa Vallavalituse planeeringuspetsialist</w:t>
      </w:r>
    </w:p>
    <w:sectPr w:rsidR="0047099F" w:rsidRPr="00EA28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2E10EF"/>
    <w:multiLevelType w:val="hybridMultilevel"/>
    <w:tmpl w:val="44D88C9E"/>
    <w:lvl w:ilvl="0" w:tplc="0425000F">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1080450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9A"/>
    <w:rsid w:val="00001E53"/>
    <w:rsid w:val="00004909"/>
    <w:rsid w:val="000126EF"/>
    <w:rsid w:val="00016065"/>
    <w:rsid w:val="00020984"/>
    <w:rsid w:val="000269EF"/>
    <w:rsid w:val="00073A0A"/>
    <w:rsid w:val="000839CC"/>
    <w:rsid w:val="00085CC1"/>
    <w:rsid w:val="00093CEA"/>
    <w:rsid w:val="000D4041"/>
    <w:rsid w:val="00107364"/>
    <w:rsid w:val="00111866"/>
    <w:rsid w:val="00133422"/>
    <w:rsid w:val="00140DBC"/>
    <w:rsid w:val="001540DD"/>
    <w:rsid w:val="00154FF3"/>
    <w:rsid w:val="001606A9"/>
    <w:rsid w:val="00184E6C"/>
    <w:rsid w:val="001B496F"/>
    <w:rsid w:val="001E0170"/>
    <w:rsid w:val="001E29AE"/>
    <w:rsid w:val="001E369E"/>
    <w:rsid w:val="001F5401"/>
    <w:rsid w:val="002213D8"/>
    <w:rsid w:val="00223B98"/>
    <w:rsid w:val="002504B2"/>
    <w:rsid w:val="00262398"/>
    <w:rsid w:val="00262A65"/>
    <w:rsid w:val="00277FF5"/>
    <w:rsid w:val="002819B0"/>
    <w:rsid w:val="00281C40"/>
    <w:rsid w:val="0029695A"/>
    <w:rsid w:val="002A2446"/>
    <w:rsid w:val="002D43DA"/>
    <w:rsid w:val="002D6567"/>
    <w:rsid w:val="002E0F07"/>
    <w:rsid w:val="002E3C07"/>
    <w:rsid w:val="002F3CC3"/>
    <w:rsid w:val="002F4723"/>
    <w:rsid w:val="003002B8"/>
    <w:rsid w:val="003062EC"/>
    <w:rsid w:val="00321BE2"/>
    <w:rsid w:val="00321C0F"/>
    <w:rsid w:val="00332C5F"/>
    <w:rsid w:val="00393F7A"/>
    <w:rsid w:val="003A7979"/>
    <w:rsid w:val="003B2171"/>
    <w:rsid w:val="003B7B42"/>
    <w:rsid w:val="003F4788"/>
    <w:rsid w:val="003F79AF"/>
    <w:rsid w:val="00424C4A"/>
    <w:rsid w:val="004335CD"/>
    <w:rsid w:val="00434D63"/>
    <w:rsid w:val="00437D31"/>
    <w:rsid w:val="0047099F"/>
    <w:rsid w:val="00471959"/>
    <w:rsid w:val="004722F9"/>
    <w:rsid w:val="00472387"/>
    <w:rsid w:val="00474D50"/>
    <w:rsid w:val="00490D9A"/>
    <w:rsid w:val="004914B1"/>
    <w:rsid w:val="004B1F87"/>
    <w:rsid w:val="004C726A"/>
    <w:rsid w:val="004D772F"/>
    <w:rsid w:val="004E4FD4"/>
    <w:rsid w:val="00523278"/>
    <w:rsid w:val="00543B6A"/>
    <w:rsid w:val="005513E9"/>
    <w:rsid w:val="00554A0C"/>
    <w:rsid w:val="00584E98"/>
    <w:rsid w:val="00584E9A"/>
    <w:rsid w:val="005C48CD"/>
    <w:rsid w:val="0063047A"/>
    <w:rsid w:val="0063340F"/>
    <w:rsid w:val="00635BF6"/>
    <w:rsid w:val="0063748B"/>
    <w:rsid w:val="00641859"/>
    <w:rsid w:val="0065214F"/>
    <w:rsid w:val="00674B48"/>
    <w:rsid w:val="0067673D"/>
    <w:rsid w:val="00683A93"/>
    <w:rsid w:val="00683CE0"/>
    <w:rsid w:val="006A271F"/>
    <w:rsid w:val="006C49DA"/>
    <w:rsid w:val="006E143C"/>
    <w:rsid w:val="006E5CAC"/>
    <w:rsid w:val="006F177F"/>
    <w:rsid w:val="006F1F7B"/>
    <w:rsid w:val="006F65DF"/>
    <w:rsid w:val="00756261"/>
    <w:rsid w:val="0076348D"/>
    <w:rsid w:val="007724D7"/>
    <w:rsid w:val="00775D6B"/>
    <w:rsid w:val="00781362"/>
    <w:rsid w:val="00784876"/>
    <w:rsid w:val="00793FE9"/>
    <w:rsid w:val="0079485D"/>
    <w:rsid w:val="007979C4"/>
    <w:rsid w:val="007A1599"/>
    <w:rsid w:val="0080044F"/>
    <w:rsid w:val="008215D6"/>
    <w:rsid w:val="008336FA"/>
    <w:rsid w:val="008342C4"/>
    <w:rsid w:val="00841DD3"/>
    <w:rsid w:val="00843CE6"/>
    <w:rsid w:val="008442B6"/>
    <w:rsid w:val="00860BEE"/>
    <w:rsid w:val="00883A84"/>
    <w:rsid w:val="00884D64"/>
    <w:rsid w:val="008859E1"/>
    <w:rsid w:val="008C56D4"/>
    <w:rsid w:val="008E3222"/>
    <w:rsid w:val="008F72CA"/>
    <w:rsid w:val="00910C33"/>
    <w:rsid w:val="00915157"/>
    <w:rsid w:val="0092248E"/>
    <w:rsid w:val="00935D48"/>
    <w:rsid w:val="00951827"/>
    <w:rsid w:val="00956147"/>
    <w:rsid w:val="00956220"/>
    <w:rsid w:val="00993E43"/>
    <w:rsid w:val="00995013"/>
    <w:rsid w:val="009A063B"/>
    <w:rsid w:val="009C1367"/>
    <w:rsid w:val="009E40B0"/>
    <w:rsid w:val="00A11D9E"/>
    <w:rsid w:val="00A16B38"/>
    <w:rsid w:val="00A26877"/>
    <w:rsid w:val="00A331A9"/>
    <w:rsid w:val="00A47975"/>
    <w:rsid w:val="00A532D2"/>
    <w:rsid w:val="00A61870"/>
    <w:rsid w:val="00A72879"/>
    <w:rsid w:val="00A76CB4"/>
    <w:rsid w:val="00A7723A"/>
    <w:rsid w:val="00AC1296"/>
    <w:rsid w:val="00AC43AA"/>
    <w:rsid w:val="00AC543F"/>
    <w:rsid w:val="00AE0F38"/>
    <w:rsid w:val="00AE5738"/>
    <w:rsid w:val="00AF454B"/>
    <w:rsid w:val="00B0373F"/>
    <w:rsid w:val="00B36F57"/>
    <w:rsid w:val="00B56BDE"/>
    <w:rsid w:val="00BD2990"/>
    <w:rsid w:val="00BE7042"/>
    <w:rsid w:val="00C33724"/>
    <w:rsid w:val="00C548A5"/>
    <w:rsid w:val="00C6681E"/>
    <w:rsid w:val="00C86954"/>
    <w:rsid w:val="00C93AFD"/>
    <w:rsid w:val="00C94931"/>
    <w:rsid w:val="00D04E57"/>
    <w:rsid w:val="00D27526"/>
    <w:rsid w:val="00D36849"/>
    <w:rsid w:val="00D4207C"/>
    <w:rsid w:val="00D60F81"/>
    <w:rsid w:val="00D61E98"/>
    <w:rsid w:val="00D8215F"/>
    <w:rsid w:val="00D84911"/>
    <w:rsid w:val="00D950A6"/>
    <w:rsid w:val="00D96FB2"/>
    <w:rsid w:val="00DA6ABB"/>
    <w:rsid w:val="00DD0C45"/>
    <w:rsid w:val="00DD2F10"/>
    <w:rsid w:val="00DE4224"/>
    <w:rsid w:val="00E018DB"/>
    <w:rsid w:val="00E046C3"/>
    <w:rsid w:val="00E15BAB"/>
    <w:rsid w:val="00E26B73"/>
    <w:rsid w:val="00E306CD"/>
    <w:rsid w:val="00E30AEA"/>
    <w:rsid w:val="00E575B9"/>
    <w:rsid w:val="00E6282D"/>
    <w:rsid w:val="00E63035"/>
    <w:rsid w:val="00E65462"/>
    <w:rsid w:val="00E73F63"/>
    <w:rsid w:val="00E862FF"/>
    <w:rsid w:val="00EA239F"/>
    <w:rsid w:val="00EA28D3"/>
    <w:rsid w:val="00EA689B"/>
    <w:rsid w:val="00EB3DC9"/>
    <w:rsid w:val="00EE0992"/>
    <w:rsid w:val="00EF3E9C"/>
    <w:rsid w:val="00F0219A"/>
    <w:rsid w:val="00F736F9"/>
    <w:rsid w:val="00F959BC"/>
    <w:rsid w:val="00F96CC9"/>
    <w:rsid w:val="00FA3EB2"/>
    <w:rsid w:val="00FB2482"/>
    <w:rsid w:val="00FD3800"/>
    <w:rsid w:val="00FF4FB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D4F4C"/>
  <w15:chartTrackingRefBased/>
  <w15:docId w15:val="{2692ED50-7EC4-4FA0-9F9F-AF5B923B0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84E9A"/>
    <w:pPr>
      <w:autoSpaceDE w:val="0"/>
      <w:autoSpaceDN w:val="0"/>
      <w:spacing w:after="0" w:line="240" w:lineRule="auto"/>
    </w:pPr>
    <w:rPr>
      <w:rFonts w:ascii="Times New Roman" w:eastAsiaTheme="minorEastAsia" w:hAnsi="Times New Roman" w:cs="Times New Roman"/>
      <w:kern w:val="0"/>
      <w:sz w:val="20"/>
      <w:szCs w:val="20"/>
      <w:lang w:val="en-GB" w:eastAsia="et-EE"/>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584E9A"/>
    <w:pPr>
      <w:ind w:left="708"/>
    </w:pPr>
  </w:style>
  <w:style w:type="character" w:styleId="Hperlink">
    <w:name w:val="Hyperlink"/>
    <w:rsid w:val="00584E9A"/>
    <w:rPr>
      <w:color w:val="0000FF"/>
      <w:u w:val="single"/>
    </w:rPr>
  </w:style>
  <w:style w:type="character" w:styleId="Lahendamatamainimine">
    <w:name w:val="Unresolved Mention"/>
    <w:basedOn w:val="Liguvaikefont"/>
    <w:uiPriority w:val="99"/>
    <w:semiHidden/>
    <w:unhideWhenUsed/>
    <w:rsid w:val="001E0170"/>
    <w:rPr>
      <w:color w:val="605E5C"/>
      <w:shd w:val="clear" w:color="auto" w:fill="E1DFDD"/>
    </w:rPr>
  </w:style>
  <w:style w:type="paragraph" w:customStyle="1" w:styleId="Standard">
    <w:name w:val="Standard"/>
    <w:rsid w:val="00E30AEA"/>
    <w:pPr>
      <w:suppressAutoHyphens/>
      <w:autoSpaceDN w:val="0"/>
      <w:spacing w:after="0" w:line="240" w:lineRule="auto"/>
      <w:textAlignment w:val="baseline"/>
    </w:pPr>
    <w:rPr>
      <w:rFonts w:ascii="Times New Roman" w:eastAsia="Times New Roman" w:hAnsi="Times New Roman" w:cs="Times New Roman"/>
      <w:kern w:val="0"/>
      <w:sz w:val="20"/>
      <w:szCs w:val="20"/>
      <w:lang w:eastAsia="et-EE"/>
      <w14:ligatures w14:val="none"/>
    </w:rPr>
  </w:style>
  <w:style w:type="character" w:customStyle="1" w:styleId="fontstyle01">
    <w:name w:val="fontstyle01"/>
    <w:basedOn w:val="Liguvaikefont"/>
    <w:rsid w:val="00956220"/>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0464373">
      <w:bodyDiv w:val="1"/>
      <w:marLeft w:val="0"/>
      <w:marRight w:val="0"/>
      <w:marTop w:val="0"/>
      <w:marBottom w:val="0"/>
      <w:divBdr>
        <w:top w:val="none" w:sz="0" w:space="0" w:color="auto"/>
        <w:left w:val="none" w:sz="0" w:space="0" w:color="auto"/>
        <w:bottom w:val="none" w:sz="0" w:space="0" w:color="auto"/>
        <w:right w:val="none" w:sz="0" w:space="0" w:color="auto"/>
      </w:divBdr>
    </w:div>
    <w:div w:id="1009068107">
      <w:bodyDiv w:val="1"/>
      <w:marLeft w:val="0"/>
      <w:marRight w:val="0"/>
      <w:marTop w:val="0"/>
      <w:marBottom w:val="0"/>
      <w:divBdr>
        <w:top w:val="none" w:sz="0" w:space="0" w:color="auto"/>
        <w:left w:val="none" w:sz="0" w:space="0" w:color="auto"/>
        <w:bottom w:val="none" w:sz="0" w:space="0" w:color="auto"/>
        <w:right w:val="none" w:sz="0" w:space="0" w:color="auto"/>
      </w:divBdr>
    </w:div>
    <w:div w:id="1092773798">
      <w:bodyDiv w:val="1"/>
      <w:marLeft w:val="0"/>
      <w:marRight w:val="0"/>
      <w:marTop w:val="0"/>
      <w:marBottom w:val="0"/>
      <w:divBdr>
        <w:top w:val="none" w:sz="0" w:space="0" w:color="auto"/>
        <w:left w:val="none" w:sz="0" w:space="0" w:color="auto"/>
        <w:bottom w:val="none" w:sz="0" w:space="0" w:color="auto"/>
        <w:right w:val="none" w:sz="0" w:space="0" w:color="auto"/>
      </w:divBdr>
    </w:div>
    <w:div w:id="206825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gister.keskkonnainfo.ee/envreg/main?reg_kood=RAH0000579&amp;mount=view"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637</TotalTime>
  <Pages>7</Pages>
  <Words>2483</Words>
  <Characters>14403</Characters>
  <Application>Microsoft Office Word</Application>
  <DocSecurity>0</DocSecurity>
  <Lines>120</Lines>
  <Paragraphs>33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Maiken Lukas</dc:creator>
  <cp:keywords/>
  <dc:description/>
  <cp:lastModifiedBy>Maiken Lukas</cp:lastModifiedBy>
  <cp:revision>70</cp:revision>
  <dcterms:created xsi:type="dcterms:W3CDTF">2023-10-16T08:33:00Z</dcterms:created>
  <dcterms:modified xsi:type="dcterms:W3CDTF">2024-07-23T10:15:00Z</dcterms:modified>
</cp:coreProperties>
</file>